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7254" w:rsidRPr="00654E01" w:rsidRDefault="00EB7254" w:rsidP="00CA5520">
      <w:pPr>
        <w:pStyle w:val="Normalny1"/>
        <w:spacing w:line="276" w:lineRule="auto"/>
        <w:jc w:val="center"/>
        <w:rPr>
          <w:b/>
          <w:sz w:val="22"/>
          <w:szCs w:val="22"/>
        </w:rPr>
      </w:pPr>
      <w:bookmarkStart w:id="0" w:name="_Hlk38892193"/>
    </w:p>
    <w:p w:rsidR="00EB7254" w:rsidRPr="00654E01" w:rsidRDefault="00EB7254" w:rsidP="00CA5520">
      <w:pPr>
        <w:pStyle w:val="Normalny1"/>
        <w:spacing w:line="276" w:lineRule="auto"/>
        <w:jc w:val="center"/>
        <w:rPr>
          <w:b/>
          <w:sz w:val="22"/>
          <w:szCs w:val="22"/>
        </w:rPr>
      </w:pPr>
    </w:p>
    <w:p w:rsidR="00EB7254" w:rsidRPr="00654E01" w:rsidRDefault="00EB7254" w:rsidP="00CA5520">
      <w:pPr>
        <w:pStyle w:val="Normalny1"/>
        <w:spacing w:line="276" w:lineRule="auto"/>
        <w:jc w:val="center"/>
        <w:rPr>
          <w:b/>
          <w:sz w:val="22"/>
          <w:szCs w:val="22"/>
        </w:rPr>
      </w:pPr>
    </w:p>
    <w:p w:rsidR="00EB7254" w:rsidRPr="00654E01" w:rsidRDefault="00EB7254" w:rsidP="00CA5520">
      <w:pPr>
        <w:pStyle w:val="Normalny1"/>
        <w:spacing w:line="276" w:lineRule="auto"/>
        <w:jc w:val="center"/>
        <w:rPr>
          <w:b/>
          <w:sz w:val="22"/>
          <w:szCs w:val="22"/>
        </w:rPr>
      </w:pPr>
    </w:p>
    <w:p w:rsidR="00EB7254" w:rsidRPr="00654E01" w:rsidRDefault="00EB7254" w:rsidP="00CA5520">
      <w:pPr>
        <w:pStyle w:val="Normalny1"/>
        <w:spacing w:line="276" w:lineRule="auto"/>
        <w:jc w:val="center"/>
        <w:rPr>
          <w:b/>
          <w:sz w:val="22"/>
          <w:szCs w:val="22"/>
        </w:rPr>
      </w:pPr>
    </w:p>
    <w:p w:rsidR="00EB7254" w:rsidRPr="00654E01" w:rsidRDefault="00EB7254" w:rsidP="00CA5520">
      <w:pPr>
        <w:pStyle w:val="Normalny1"/>
        <w:spacing w:line="276" w:lineRule="auto"/>
        <w:jc w:val="center"/>
        <w:rPr>
          <w:b/>
          <w:sz w:val="22"/>
          <w:szCs w:val="22"/>
        </w:rPr>
      </w:pPr>
    </w:p>
    <w:p w:rsidR="00EB7254" w:rsidRPr="00654E01" w:rsidRDefault="00EB7254" w:rsidP="00CA5520">
      <w:pPr>
        <w:pStyle w:val="Normalny1"/>
        <w:spacing w:line="276" w:lineRule="auto"/>
        <w:jc w:val="center"/>
        <w:rPr>
          <w:b/>
          <w:sz w:val="22"/>
          <w:szCs w:val="22"/>
        </w:rPr>
      </w:pPr>
    </w:p>
    <w:p w:rsidR="00EB7254" w:rsidRPr="00654E01" w:rsidRDefault="00EB7254" w:rsidP="00CA5520">
      <w:pPr>
        <w:pStyle w:val="Normalny1"/>
        <w:spacing w:line="276" w:lineRule="auto"/>
        <w:jc w:val="center"/>
        <w:rPr>
          <w:sz w:val="32"/>
          <w:szCs w:val="22"/>
        </w:rPr>
      </w:pPr>
      <w:r>
        <w:rPr>
          <w:b/>
          <w:sz w:val="32"/>
          <w:szCs w:val="22"/>
        </w:rPr>
        <w:t>PROCEDURA</w:t>
      </w:r>
      <w:r w:rsidRPr="00654E01">
        <w:rPr>
          <w:b/>
          <w:sz w:val="32"/>
          <w:szCs w:val="22"/>
        </w:rPr>
        <w:t xml:space="preserve"> UDZIELANIA GRANTÓW</w:t>
      </w:r>
    </w:p>
    <w:p w:rsidR="00EB7254" w:rsidRPr="00654E01" w:rsidRDefault="00EB7254" w:rsidP="00CA5520">
      <w:pPr>
        <w:spacing w:line="276" w:lineRule="auto"/>
        <w:ind w:right="6"/>
        <w:jc w:val="center"/>
        <w:rPr>
          <w:rFonts w:ascii="Calibri" w:hAnsi="Calibri" w:cs="Calibri"/>
          <w:b/>
          <w:sz w:val="32"/>
          <w:szCs w:val="22"/>
        </w:rPr>
      </w:pPr>
      <w:r w:rsidRPr="00654E01">
        <w:rPr>
          <w:rFonts w:ascii="Calibri" w:hAnsi="Calibri" w:cs="Calibri"/>
          <w:b/>
          <w:sz w:val="32"/>
          <w:szCs w:val="22"/>
        </w:rPr>
        <w:t xml:space="preserve">w ramach projektu </w:t>
      </w:r>
      <w:r w:rsidRPr="008D28BA">
        <w:rPr>
          <w:rFonts w:ascii="Calibri" w:hAnsi="Calibri" w:cs="Calibri"/>
          <w:b/>
          <w:sz w:val="32"/>
          <w:szCs w:val="22"/>
        </w:rPr>
        <w:t>pn. Łódzkie pomaga, współfinansowanego</w:t>
      </w:r>
      <w:r w:rsidRPr="00654E01">
        <w:rPr>
          <w:rFonts w:ascii="Calibri" w:hAnsi="Calibri" w:cs="Calibri"/>
          <w:b/>
          <w:sz w:val="32"/>
          <w:szCs w:val="22"/>
        </w:rPr>
        <w:t xml:space="preserve"> przez Unię Europejską w ramach Europejskiego Funduszu Społecznego, Działania 2.8 Rozwój usług społecznych świadczonych w środowisku lokalnym Programu Operacyjnego Wiedza Edukacja Rozwój </w:t>
      </w:r>
      <w:r>
        <w:rPr>
          <w:rFonts w:ascii="Calibri" w:hAnsi="Calibri" w:cs="Calibri"/>
          <w:b/>
          <w:sz w:val="32"/>
          <w:szCs w:val="22"/>
        </w:rPr>
        <w:br/>
      </w:r>
      <w:r w:rsidRPr="00654E01">
        <w:rPr>
          <w:rFonts w:ascii="Calibri" w:hAnsi="Calibri" w:cs="Calibri"/>
          <w:b/>
          <w:sz w:val="32"/>
          <w:szCs w:val="22"/>
        </w:rPr>
        <w:t>2014-2020.</w:t>
      </w: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Default="00EB7254" w:rsidP="00CA5520">
      <w:pPr>
        <w:spacing w:line="276" w:lineRule="auto"/>
        <w:ind w:right="6"/>
        <w:jc w:val="center"/>
        <w:rPr>
          <w:rFonts w:ascii="Calibri" w:hAnsi="Calibri" w:cs="Calibri"/>
          <w:b/>
          <w:sz w:val="22"/>
          <w:szCs w:val="22"/>
        </w:rPr>
      </w:pPr>
      <w:r>
        <w:rPr>
          <w:rFonts w:ascii="Calibri" w:hAnsi="Calibri" w:cs="Calibri"/>
          <w:b/>
          <w:sz w:val="22"/>
          <w:szCs w:val="22"/>
        </w:rPr>
        <w:t>wersja 6.</w:t>
      </w:r>
      <w:r w:rsidRPr="00654E01">
        <w:rPr>
          <w:rFonts w:ascii="Calibri" w:hAnsi="Calibri" w:cs="Calibri"/>
          <w:b/>
          <w:sz w:val="22"/>
          <w:szCs w:val="22"/>
        </w:rPr>
        <w:t>0</w:t>
      </w:r>
    </w:p>
    <w:p w:rsidR="00EB7254" w:rsidRPr="004E464C" w:rsidRDefault="00EB7254" w:rsidP="00CA5520">
      <w:pPr>
        <w:spacing w:line="276" w:lineRule="auto"/>
        <w:ind w:right="6"/>
        <w:jc w:val="center"/>
        <w:rPr>
          <w:rFonts w:ascii="Calibri" w:hAnsi="Calibri" w:cs="Calibri"/>
          <w:b/>
          <w:sz w:val="20"/>
          <w:szCs w:val="20"/>
        </w:rPr>
      </w:pPr>
      <w:r>
        <w:rPr>
          <w:rFonts w:ascii="Calibri" w:hAnsi="Calibri" w:cs="Calibri"/>
          <w:b/>
          <w:sz w:val="20"/>
          <w:szCs w:val="20"/>
        </w:rPr>
        <w:t>(obowiązująca dla II edycji grantów</w:t>
      </w:r>
      <w:r w:rsidRPr="004E464C">
        <w:rPr>
          <w:rFonts w:ascii="Calibri" w:hAnsi="Calibri" w:cs="Calibri"/>
          <w:b/>
          <w:sz w:val="20"/>
          <w:szCs w:val="20"/>
        </w:rPr>
        <w:t>)</w:t>
      </w: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654E01" w:rsidRDefault="00EB7254" w:rsidP="00CA5520">
      <w:pPr>
        <w:spacing w:line="276" w:lineRule="auto"/>
        <w:ind w:right="6"/>
        <w:jc w:val="center"/>
        <w:rPr>
          <w:rFonts w:ascii="Calibri" w:hAnsi="Calibri" w:cs="Calibri"/>
          <w:b/>
          <w:sz w:val="22"/>
          <w:szCs w:val="22"/>
        </w:rPr>
      </w:pPr>
    </w:p>
    <w:p w:rsidR="00EB7254" w:rsidRPr="008D28BA" w:rsidRDefault="00EB7254" w:rsidP="00CA5520">
      <w:pPr>
        <w:spacing w:line="276" w:lineRule="auto"/>
        <w:ind w:right="6"/>
        <w:jc w:val="center"/>
        <w:rPr>
          <w:rFonts w:ascii="Calibri" w:hAnsi="Calibri" w:cs="Calibri"/>
          <w:b/>
          <w:sz w:val="22"/>
          <w:szCs w:val="22"/>
        </w:rPr>
      </w:pPr>
      <w:r w:rsidRPr="008D28BA">
        <w:rPr>
          <w:rFonts w:ascii="Calibri" w:hAnsi="Calibri" w:cs="Calibri"/>
          <w:b/>
          <w:sz w:val="22"/>
          <w:szCs w:val="22"/>
        </w:rPr>
        <w:t xml:space="preserve">Łódź, </w:t>
      </w:r>
      <w:r>
        <w:rPr>
          <w:rFonts w:ascii="Calibri" w:hAnsi="Calibri" w:cs="Calibri"/>
          <w:b/>
          <w:sz w:val="22"/>
          <w:szCs w:val="22"/>
        </w:rPr>
        <w:t xml:space="preserve"> maj </w:t>
      </w:r>
      <w:r w:rsidRPr="008D28BA">
        <w:rPr>
          <w:rFonts w:ascii="Calibri" w:hAnsi="Calibri" w:cs="Calibri"/>
          <w:b/>
          <w:sz w:val="22"/>
          <w:szCs w:val="22"/>
        </w:rPr>
        <w:t>202</w:t>
      </w:r>
      <w:r>
        <w:rPr>
          <w:rFonts w:ascii="Calibri" w:hAnsi="Calibri" w:cs="Calibri"/>
          <w:b/>
          <w:sz w:val="22"/>
          <w:szCs w:val="22"/>
        </w:rPr>
        <w:t>1</w:t>
      </w:r>
      <w:r w:rsidRPr="008D28BA">
        <w:rPr>
          <w:rFonts w:ascii="Calibri" w:hAnsi="Calibri" w:cs="Calibri"/>
          <w:b/>
          <w:sz w:val="22"/>
          <w:szCs w:val="22"/>
        </w:rPr>
        <w:t xml:space="preserve"> r.</w:t>
      </w:r>
    </w:p>
    <w:p w:rsidR="00EB7254" w:rsidRPr="00654E01" w:rsidRDefault="00EB7254">
      <w:pPr>
        <w:rPr>
          <w:rFonts w:ascii="Calibri" w:hAnsi="Calibri" w:cs="Calibri"/>
          <w:b/>
          <w:sz w:val="22"/>
          <w:szCs w:val="22"/>
        </w:rPr>
      </w:pPr>
      <w:r w:rsidRPr="00654E01">
        <w:rPr>
          <w:rFonts w:ascii="Calibri" w:hAnsi="Calibri" w:cs="Calibri"/>
          <w:b/>
          <w:sz w:val="22"/>
          <w:szCs w:val="22"/>
        </w:rPr>
        <w:br w:type="page"/>
      </w:r>
    </w:p>
    <w:p w:rsidR="00EB7254" w:rsidRPr="00654E01" w:rsidRDefault="00EB7254" w:rsidP="009C458B">
      <w:pPr>
        <w:pStyle w:val="Normalny1"/>
        <w:tabs>
          <w:tab w:val="right" w:pos="9071"/>
        </w:tabs>
        <w:spacing w:line="276" w:lineRule="auto"/>
        <w:rPr>
          <w:sz w:val="22"/>
          <w:szCs w:val="22"/>
        </w:rPr>
      </w:pPr>
    </w:p>
    <w:p w:rsidR="00EB7254" w:rsidRPr="00773D1C" w:rsidRDefault="00EB7254" w:rsidP="00773D1C">
      <w:pPr>
        <w:pStyle w:val="Normalny1"/>
        <w:tabs>
          <w:tab w:val="right" w:pos="9071"/>
        </w:tabs>
        <w:spacing w:line="276" w:lineRule="auto"/>
        <w:jc w:val="center"/>
        <w:rPr>
          <w:sz w:val="24"/>
          <w:szCs w:val="22"/>
        </w:rPr>
      </w:pPr>
      <w:r w:rsidRPr="00773D1C">
        <w:rPr>
          <w:b/>
          <w:sz w:val="24"/>
          <w:szCs w:val="22"/>
        </w:rPr>
        <w:t>SPIS TREŚCI</w:t>
      </w:r>
    </w:p>
    <w:p w:rsidR="00EB7254" w:rsidRDefault="00EB7254">
      <w:pPr>
        <w:pStyle w:val="TOC1"/>
        <w:rPr>
          <w:b w:val="0"/>
          <w:caps w:val="0"/>
          <w:noProof/>
          <w:u w:val="none"/>
        </w:rPr>
      </w:pPr>
      <w:r w:rsidRPr="00654E01">
        <w:rPr>
          <w:rFonts w:cs="Calibri"/>
        </w:rPr>
        <w:fldChar w:fldCharType="begin"/>
      </w:r>
      <w:r w:rsidRPr="00654E01">
        <w:rPr>
          <w:rFonts w:cs="Calibri"/>
        </w:rPr>
        <w:instrText xml:space="preserve"> TOC \o "1-3" \h \z \u </w:instrText>
      </w:r>
      <w:r w:rsidRPr="00654E01">
        <w:rPr>
          <w:rFonts w:cs="Calibri"/>
        </w:rPr>
        <w:fldChar w:fldCharType="separate"/>
      </w:r>
      <w:hyperlink w:anchor="_Toc46476283" w:history="1">
        <w:r w:rsidRPr="00BD34C3">
          <w:rPr>
            <w:rStyle w:val="Hyperlink"/>
            <w:noProof/>
          </w:rPr>
          <w:t>Rozdział I: SŁOWNICZEK</w:t>
        </w:r>
        <w:r>
          <w:rPr>
            <w:noProof/>
            <w:webHidden/>
          </w:rPr>
          <w:tab/>
        </w:r>
        <w:r>
          <w:rPr>
            <w:noProof/>
            <w:webHidden/>
          </w:rPr>
          <w:fldChar w:fldCharType="begin"/>
        </w:r>
        <w:r>
          <w:rPr>
            <w:noProof/>
            <w:webHidden/>
          </w:rPr>
          <w:instrText xml:space="preserve"> PAGEREF _Toc46476283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84" w:history="1">
        <w:r w:rsidRPr="00BD34C3">
          <w:rPr>
            <w:rStyle w:val="Hyperlink"/>
            <w:noProof/>
          </w:rPr>
          <w:t>Rozdział II: CEL UDZIELANIA GRANTÓW I ZAKRES ZADAŃ MOŻLIWYCH DO REALIZACJI</w:t>
        </w:r>
        <w:r>
          <w:rPr>
            <w:noProof/>
            <w:webHidden/>
          </w:rPr>
          <w:tab/>
        </w:r>
        <w:r>
          <w:rPr>
            <w:noProof/>
            <w:webHidden/>
          </w:rPr>
          <w:fldChar w:fldCharType="begin"/>
        </w:r>
        <w:r>
          <w:rPr>
            <w:noProof/>
            <w:webHidden/>
          </w:rPr>
          <w:instrText xml:space="preserve"> PAGEREF _Toc46476284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85" w:history="1">
        <w:r w:rsidRPr="00BD34C3">
          <w:rPr>
            <w:rStyle w:val="Hyperlink"/>
            <w:noProof/>
          </w:rPr>
          <w:t>Rozdział III: PODMIOTY UPRAWNIONE</w:t>
        </w:r>
        <w:r>
          <w:rPr>
            <w:noProof/>
            <w:webHidden/>
          </w:rPr>
          <w:tab/>
        </w:r>
        <w:r>
          <w:rPr>
            <w:noProof/>
            <w:webHidden/>
          </w:rPr>
          <w:fldChar w:fldCharType="begin"/>
        </w:r>
        <w:r>
          <w:rPr>
            <w:noProof/>
            <w:webHidden/>
          </w:rPr>
          <w:instrText xml:space="preserve"> PAGEREF _Toc46476285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86" w:history="1">
        <w:r w:rsidRPr="00BD34C3">
          <w:rPr>
            <w:rStyle w:val="Hyperlink"/>
            <w:noProof/>
          </w:rPr>
          <w:t>Rozdział IV: OGŁOSZENIE NABORU, ZŁOŻENIE WNIOSKU I OGŁOSZENIE WYNIKÓW</w:t>
        </w:r>
        <w:r>
          <w:rPr>
            <w:noProof/>
            <w:webHidden/>
          </w:rPr>
          <w:tab/>
        </w:r>
        <w:r>
          <w:rPr>
            <w:noProof/>
            <w:webHidden/>
          </w:rPr>
          <w:fldChar w:fldCharType="begin"/>
        </w:r>
        <w:r>
          <w:rPr>
            <w:noProof/>
            <w:webHidden/>
          </w:rPr>
          <w:instrText xml:space="preserve"> PAGEREF _Toc46476286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87" w:history="1">
        <w:r w:rsidRPr="00BD34C3">
          <w:rPr>
            <w:rStyle w:val="Hyperlink"/>
            <w:noProof/>
          </w:rPr>
          <w:t>Rozdział V: KRYTERIA OCENY WNIOSKÓW</w:t>
        </w:r>
        <w:r>
          <w:rPr>
            <w:noProof/>
            <w:webHidden/>
          </w:rPr>
          <w:tab/>
        </w:r>
        <w:r>
          <w:rPr>
            <w:noProof/>
            <w:webHidden/>
          </w:rPr>
          <w:fldChar w:fldCharType="begin"/>
        </w:r>
        <w:r>
          <w:rPr>
            <w:noProof/>
            <w:webHidden/>
          </w:rPr>
          <w:instrText xml:space="preserve"> PAGEREF _Toc46476287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88" w:history="1">
        <w:r w:rsidRPr="00BD34C3">
          <w:rPr>
            <w:rStyle w:val="Hyperlink"/>
            <w:noProof/>
          </w:rPr>
          <w:t>Rozdział VI: PROCEDURA ROZPATRYWANIA SKARG</w:t>
        </w:r>
        <w:r>
          <w:rPr>
            <w:noProof/>
            <w:webHidden/>
          </w:rPr>
          <w:tab/>
        </w:r>
        <w:r>
          <w:rPr>
            <w:noProof/>
            <w:webHidden/>
          </w:rPr>
          <w:fldChar w:fldCharType="begin"/>
        </w:r>
        <w:r>
          <w:rPr>
            <w:noProof/>
            <w:webHidden/>
          </w:rPr>
          <w:instrText xml:space="preserve"> PAGEREF _Toc46476288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89" w:history="1">
        <w:r w:rsidRPr="00BD34C3">
          <w:rPr>
            <w:rStyle w:val="Hyperlink"/>
            <w:noProof/>
          </w:rPr>
          <w:t>Rozdział VII: WYSOKOŚĆ WNIOSKOWANEGO WSPARCIA</w:t>
        </w:r>
        <w:r>
          <w:rPr>
            <w:noProof/>
            <w:webHidden/>
          </w:rPr>
          <w:tab/>
        </w:r>
        <w:r>
          <w:rPr>
            <w:noProof/>
            <w:webHidden/>
          </w:rPr>
          <w:fldChar w:fldCharType="begin"/>
        </w:r>
        <w:r>
          <w:rPr>
            <w:noProof/>
            <w:webHidden/>
          </w:rPr>
          <w:instrText xml:space="preserve"> PAGEREF _Toc46476289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90" w:history="1">
        <w:r w:rsidRPr="00BD34C3">
          <w:rPr>
            <w:rStyle w:val="Hyperlink"/>
            <w:noProof/>
          </w:rPr>
          <w:t>Rozdział VIII: KOSZTY KWALIFIKOWALNE I NIEKWALIFIKOWALNE</w:t>
        </w:r>
        <w:r>
          <w:rPr>
            <w:noProof/>
            <w:webHidden/>
          </w:rPr>
          <w:tab/>
        </w:r>
        <w:r>
          <w:rPr>
            <w:noProof/>
            <w:webHidden/>
          </w:rPr>
          <w:fldChar w:fldCharType="begin"/>
        </w:r>
        <w:r>
          <w:rPr>
            <w:noProof/>
            <w:webHidden/>
          </w:rPr>
          <w:instrText xml:space="preserve"> PAGEREF _Toc46476290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91" w:history="1">
        <w:r w:rsidRPr="00BD34C3">
          <w:rPr>
            <w:rStyle w:val="Hyperlink"/>
            <w:noProof/>
          </w:rPr>
          <w:t>Rozdział IX: PODSTAWOWE OBOWIĄZKI WNIOSKODAWCY, W TYM ROZLICZENIE GRANTU</w:t>
        </w:r>
        <w:r>
          <w:rPr>
            <w:noProof/>
            <w:webHidden/>
          </w:rPr>
          <w:tab/>
        </w:r>
        <w:r>
          <w:rPr>
            <w:noProof/>
            <w:webHidden/>
          </w:rPr>
          <w:fldChar w:fldCharType="begin"/>
        </w:r>
        <w:r>
          <w:rPr>
            <w:noProof/>
            <w:webHidden/>
          </w:rPr>
          <w:instrText xml:space="preserve"> PAGEREF _Toc46476291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92" w:history="1">
        <w:r w:rsidRPr="00BD34C3">
          <w:rPr>
            <w:rStyle w:val="Hyperlink"/>
            <w:noProof/>
          </w:rPr>
          <w:t>Rozdział X: WYPŁACANIE I FINANSOWANIE GRANTÓW</w:t>
        </w:r>
        <w:r>
          <w:rPr>
            <w:noProof/>
            <w:webHidden/>
          </w:rPr>
          <w:tab/>
        </w:r>
        <w:r>
          <w:rPr>
            <w:noProof/>
            <w:webHidden/>
          </w:rPr>
          <w:fldChar w:fldCharType="begin"/>
        </w:r>
        <w:r>
          <w:rPr>
            <w:noProof/>
            <w:webHidden/>
          </w:rPr>
          <w:instrText xml:space="preserve"> PAGEREF _Toc46476292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93" w:history="1">
        <w:r w:rsidRPr="00BD34C3">
          <w:rPr>
            <w:rStyle w:val="Hyperlink"/>
            <w:noProof/>
          </w:rPr>
          <w:t>Rozdział XI: UMOWA O UDZIELENIE GRANTU</w:t>
        </w:r>
        <w:r>
          <w:rPr>
            <w:noProof/>
            <w:webHidden/>
          </w:rPr>
          <w:tab/>
        </w:r>
        <w:r>
          <w:rPr>
            <w:noProof/>
            <w:webHidden/>
          </w:rPr>
          <w:fldChar w:fldCharType="begin"/>
        </w:r>
        <w:r>
          <w:rPr>
            <w:noProof/>
            <w:webHidden/>
          </w:rPr>
          <w:instrText xml:space="preserve"> PAGEREF _Toc46476293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94" w:history="1">
        <w:r w:rsidRPr="00BD34C3">
          <w:rPr>
            <w:rStyle w:val="Hyperlink"/>
            <w:noProof/>
          </w:rPr>
          <w:t>Rozdział XII:  ZABEZPIECZENIE PRAWIDŁOWEJ REALIZACJI UMOWY</w:t>
        </w:r>
        <w:r>
          <w:rPr>
            <w:noProof/>
            <w:webHidden/>
          </w:rPr>
          <w:tab/>
        </w:r>
        <w:r>
          <w:rPr>
            <w:noProof/>
            <w:webHidden/>
          </w:rPr>
          <w:fldChar w:fldCharType="begin"/>
        </w:r>
        <w:r>
          <w:rPr>
            <w:noProof/>
            <w:webHidden/>
          </w:rPr>
          <w:instrText xml:space="preserve"> PAGEREF _Toc46476294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95" w:history="1">
        <w:r w:rsidRPr="00BD34C3">
          <w:rPr>
            <w:rStyle w:val="Hyperlink"/>
            <w:noProof/>
          </w:rPr>
          <w:t>Rozdział XIII:  ODZYSKIWANIE GRANTÓW W PRZYPADKU ICH WYKORZYSTANIA NIEZGODNIE Z CELAMI</w:t>
        </w:r>
        <w:r>
          <w:rPr>
            <w:noProof/>
            <w:webHidden/>
          </w:rPr>
          <w:tab/>
        </w:r>
        <w:r>
          <w:rPr>
            <w:noProof/>
            <w:webHidden/>
          </w:rPr>
          <w:fldChar w:fldCharType="begin"/>
        </w:r>
        <w:r>
          <w:rPr>
            <w:noProof/>
            <w:webHidden/>
          </w:rPr>
          <w:instrText xml:space="preserve"> PAGEREF _Toc46476295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96" w:history="1">
        <w:r w:rsidRPr="00BD34C3">
          <w:rPr>
            <w:rStyle w:val="Hyperlink"/>
            <w:noProof/>
          </w:rPr>
          <w:t>Rozdział XIV:  MONITOROWANIE I KONTROLA GRANTÓW</w:t>
        </w:r>
        <w:r>
          <w:rPr>
            <w:noProof/>
            <w:webHidden/>
          </w:rPr>
          <w:tab/>
        </w:r>
        <w:r>
          <w:rPr>
            <w:noProof/>
            <w:webHidden/>
          </w:rPr>
          <w:fldChar w:fldCharType="begin"/>
        </w:r>
        <w:r>
          <w:rPr>
            <w:noProof/>
            <w:webHidden/>
          </w:rPr>
          <w:instrText xml:space="preserve"> PAGEREF _Toc46476296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97" w:history="1">
        <w:r w:rsidRPr="00BD34C3">
          <w:rPr>
            <w:rStyle w:val="Hyperlink"/>
            <w:noProof/>
          </w:rPr>
          <w:t>Rozdział XV: ROZWIĄZANIE UMOWY</w:t>
        </w:r>
        <w:r>
          <w:rPr>
            <w:noProof/>
            <w:webHidden/>
          </w:rPr>
          <w:tab/>
        </w:r>
        <w:r>
          <w:rPr>
            <w:noProof/>
            <w:webHidden/>
          </w:rPr>
          <w:fldChar w:fldCharType="begin"/>
        </w:r>
        <w:r>
          <w:rPr>
            <w:noProof/>
            <w:webHidden/>
          </w:rPr>
          <w:instrText xml:space="preserve"> PAGEREF _Toc46476297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98" w:history="1">
        <w:r w:rsidRPr="00BD34C3">
          <w:rPr>
            <w:rStyle w:val="Hyperlink"/>
            <w:noProof/>
          </w:rPr>
          <w:t>Rozdział XVI: ODSTĄPIENIE OD REALIZACJI UMOWY</w:t>
        </w:r>
        <w:r>
          <w:rPr>
            <w:noProof/>
            <w:webHidden/>
          </w:rPr>
          <w:tab/>
        </w:r>
        <w:r>
          <w:rPr>
            <w:noProof/>
            <w:webHidden/>
          </w:rPr>
          <w:fldChar w:fldCharType="begin"/>
        </w:r>
        <w:r>
          <w:rPr>
            <w:noProof/>
            <w:webHidden/>
          </w:rPr>
          <w:instrText xml:space="preserve"> PAGEREF _Toc46476298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299" w:history="1">
        <w:r w:rsidRPr="00BD34C3">
          <w:rPr>
            <w:rStyle w:val="Hyperlink"/>
            <w:noProof/>
          </w:rPr>
          <w:t>Rozdział XVII: OBOWIĄZEK INFORMACYJNY</w:t>
        </w:r>
        <w:r>
          <w:rPr>
            <w:noProof/>
            <w:webHidden/>
          </w:rPr>
          <w:tab/>
        </w:r>
        <w:r>
          <w:rPr>
            <w:noProof/>
            <w:webHidden/>
          </w:rPr>
          <w:fldChar w:fldCharType="begin"/>
        </w:r>
        <w:r>
          <w:rPr>
            <w:noProof/>
            <w:webHidden/>
          </w:rPr>
          <w:instrText xml:space="preserve"> PAGEREF _Toc46476299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300" w:history="1">
        <w:r w:rsidRPr="00BD34C3">
          <w:rPr>
            <w:rStyle w:val="Hyperlink"/>
            <w:noProof/>
          </w:rPr>
          <w:t>Rozdział XVIII: POSTANOWIENIA KOŃCOWE</w:t>
        </w:r>
        <w:r>
          <w:rPr>
            <w:noProof/>
            <w:webHidden/>
          </w:rPr>
          <w:tab/>
        </w:r>
        <w:r>
          <w:rPr>
            <w:noProof/>
            <w:webHidden/>
          </w:rPr>
          <w:fldChar w:fldCharType="begin"/>
        </w:r>
        <w:r>
          <w:rPr>
            <w:noProof/>
            <w:webHidden/>
          </w:rPr>
          <w:instrText xml:space="preserve"> PAGEREF _Toc46476300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301" w:history="1">
        <w:r w:rsidRPr="00BD34C3">
          <w:rPr>
            <w:rStyle w:val="Hyperlink"/>
            <w:noProof/>
          </w:rPr>
          <w:t>Rozdział XIX:  DODATKOWE INFORMACJE NA TEMAT NABORU</w:t>
        </w:r>
        <w:r>
          <w:rPr>
            <w:noProof/>
            <w:webHidden/>
          </w:rPr>
          <w:tab/>
        </w:r>
        <w:r>
          <w:rPr>
            <w:noProof/>
            <w:webHidden/>
          </w:rPr>
          <w:fldChar w:fldCharType="begin"/>
        </w:r>
        <w:r>
          <w:rPr>
            <w:noProof/>
            <w:webHidden/>
          </w:rPr>
          <w:instrText xml:space="preserve"> PAGEREF _Toc46476301 \h </w:instrText>
        </w:r>
        <w:r>
          <w:rPr>
            <w:noProof/>
          </w:rPr>
        </w:r>
        <w:r>
          <w:rPr>
            <w:noProof/>
            <w:webHidden/>
          </w:rPr>
          <w:fldChar w:fldCharType="separate"/>
        </w:r>
        <w:r>
          <w:rPr>
            <w:noProof/>
            <w:webHidden/>
          </w:rPr>
          <w:t>2</w:t>
        </w:r>
        <w:r>
          <w:rPr>
            <w:noProof/>
            <w:webHidden/>
          </w:rPr>
          <w:fldChar w:fldCharType="end"/>
        </w:r>
      </w:hyperlink>
    </w:p>
    <w:p w:rsidR="00EB7254" w:rsidRDefault="00EB7254">
      <w:pPr>
        <w:pStyle w:val="TOC1"/>
        <w:rPr>
          <w:b w:val="0"/>
          <w:caps w:val="0"/>
          <w:noProof/>
          <w:u w:val="none"/>
        </w:rPr>
      </w:pPr>
      <w:hyperlink w:anchor="_Toc46476302" w:history="1">
        <w:r w:rsidRPr="00BD34C3">
          <w:rPr>
            <w:rStyle w:val="Hyperlink"/>
            <w:rFonts w:cs="Calibri"/>
            <w:noProof/>
          </w:rPr>
          <w:t>Załączniki:</w:t>
        </w:r>
        <w:r>
          <w:rPr>
            <w:noProof/>
            <w:webHidden/>
          </w:rPr>
          <w:tab/>
        </w:r>
        <w:r>
          <w:rPr>
            <w:noProof/>
            <w:webHidden/>
          </w:rPr>
          <w:fldChar w:fldCharType="begin"/>
        </w:r>
        <w:r>
          <w:rPr>
            <w:noProof/>
            <w:webHidden/>
          </w:rPr>
          <w:instrText xml:space="preserve"> PAGEREF _Toc46476302 \h </w:instrText>
        </w:r>
        <w:r>
          <w:rPr>
            <w:noProof/>
          </w:rPr>
        </w:r>
        <w:r>
          <w:rPr>
            <w:noProof/>
            <w:webHidden/>
          </w:rPr>
          <w:fldChar w:fldCharType="separate"/>
        </w:r>
        <w:r>
          <w:rPr>
            <w:noProof/>
            <w:webHidden/>
          </w:rPr>
          <w:t>2</w:t>
        </w:r>
        <w:r>
          <w:rPr>
            <w:noProof/>
            <w:webHidden/>
          </w:rPr>
          <w:fldChar w:fldCharType="end"/>
        </w:r>
      </w:hyperlink>
    </w:p>
    <w:p w:rsidR="00EB7254" w:rsidRPr="00654E01" w:rsidRDefault="00EB7254">
      <w:pPr>
        <w:rPr>
          <w:rFonts w:ascii="Calibri" w:hAnsi="Calibri" w:cs="Calibri"/>
          <w:sz w:val="22"/>
          <w:szCs w:val="22"/>
        </w:rPr>
      </w:pPr>
      <w:r w:rsidRPr="00654E01">
        <w:rPr>
          <w:rFonts w:cs="Calibri"/>
        </w:rPr>
        <w:fldChar w:fldCharType="end"/>
      </w:r>
    </w:p>
    <w:p w:rsidR="00EB7254" w:rsidRPr="0079071B" w:rsidRDefault="00EB7254" w:rsidP="00C10415">
      <w:pPr>
        <w:jc w:val="both"/>
        <w:rPr>
          <w:rFonts w:ascii="Calibri" w:hAnsi="Calibri" w:cs="Calibri"/>
          <w:sz w:val="22"/>
          <w:szCs w:val="22"/>
        </w:rPr>
      </w:pPr>
      <w:r>
        <w:rPr>
          <w:rFonts w:ascii="Calibri" w:hAnsi="Calibri" w:cs="Calibri"/>
          <w:b/>
          <w:sz w:val="22"/>
          <w:szCs w:val="22"/>
        </w:rPr>
        <w:br w:type="page"/>
      </w:r>
      <w:r w:rsidRPr="0079071B">
        <w:rPr>
          <w:rFonts w:ascii="Calibri" w:hAnsi="Calibri" w:cs="Calibri"/>
          <w:sz w:val="22"/>
          <w:szCs w:val="22"/>
        </w:rPr>
        <w:t>Niniejsz</w:t>
      </w:r>
      <w:r>
        <w:rPr>
          <w:rFonts w:ascii="Calibri" w:hAnsi="Calibri" w:cs="Calibri"/>
          <w:sz w:val="22"/>
          <w:szCs w:val="22"/>
        </w:rPr>
        <w:t>a</w:t>
      </w:r>
      <w:r w:rsidRPr="0079071B">
        <w:rPr>
          <w:rFonts w:ascii="Calibri" w:hAnsi="Calibri" w:cs="Calibri"/>
          <w:sz w:val="22"/>
          <w:szCs w:val="22"/>
        </w:rPr>
        <w:t xml:space="preserve"> </w:t>
      </w:r>
      <w:r>
        <w:rPr>
          <w:rFonts w:ascii="Calibri" w:hAnsi="Calibri" w:cs="Calibri"/>
          <w:sz w:val="22"/>
          <w:szCs w:val="22"/>
        </w:rPr>
        <w:t>Procedura</w:t>
      </w:r>
      <w:r w:rsidRPr="0079071B">
        <w:rPr>
          <w:rFonts w:ascii="Calibri" w:hAnsi="Calibri" w:cs="Calibri"/>
          <w:sz w:val="22"/>
          <w:szCs w:val="22"/>
        </w:rPr>
        <w:t xml:space="preserve"> określa warunki naboru oraz uczestnictwa w projekcie grantowym pn. Łódzkie pomaga, wzory dokumentów niezbędnych do ubiegania się o przyznanie grantu oraz zasady rozliczania grantu.</w:t>
      </w:r>
    </w:p>
    <w:p w:rsidR="00EB7254" w:rsidRPr="00654E01" w:rsidRDefault="00EB7254" w:rsidP="00CA5520">
      <w:pPr>
        <w:pStyle w:val="Normalny1"/>
        <w:tabs>
          <w:tab w:val="right" w:pos="9071"/>
        </w:tabs>
        <w:spacing w:line="276" w:lineRule="auto"/>
        <w:rPr>
          <w:b/>
          <w:sz w:val="22"/>
          <w:szCs w:val="22"/>
        </w:rPr>
      </w:pPr>
    </w:p>
    <w:p w:rsidR="00EB7254" w:rsidRDefault="00EB7254" w:rsidP="00907183">
      <w:pPr>
        <w:pStyle w:val="Heading1"/>
      </w:pPr>
      <w:bookmarkStart w:id="1" w:name="_Toc46476283"/>
      <w:r>
        <w:t>Rozdział I: SŁOWNICZEK</w:t>
      </w:r>
      <w:bookmarkEnd w:id="1"/>
      <w:r>
        <w:tab/>
      </w:r>
    </w:p>
    <w:p w:rsidR="00EB7254" w:rsidRPr="00B42620" w:rsidRDefault="00EB7254" w:rsidP="00EC4958">
      <w:pPr>
        <w:pStyle w:val="Normalny1"/>
        <w:widowControl w:val="0"/>
        <w:numPr>
          <w:ilvl w:val="0"/>
          <w:numId w:val="10"/>
        </w:numPr>
        <w:tabs>
          <w:tab w:val="left" w:pos="284"/>
        </w:tabs>
        <w:spacing w:line="276" w:lineRule="auto"/>
        <w:jc w:val="both"/>
        <w:rPr>
          <w:color w:val="auto"/>
          <w:sz w:val="22"/>
          <w:szCs w:val="22"/>
        </w:rPr>
      </w:pPr>
      <w:r w:rsidRPr="008D28BA">
        <w:rPr>
          <w:b/>
          <w:color w:val="auto"/>
          <w:sz w:val="22"/>
          <w:szCs w:val="22"/>
        </w:rPr>
        <w:t>Instytucja Zarządzająca</w:t>
      </w:r>
      <w:r w:rsidRPr="00B42620">
        <w:rPr>
          <w:b/>
          <w:color w:val="auto"/>
          <w:sz w:val="22"/>
          <w:szCs w:val="22"/>
        </w:rPr>
        <w:t>:</w:t>
      </w:r>
      <w:r w:rsidRPr="00B42620">
        <w:rPr>
          <w:color w:val="auto"/>
          <w:sz w:val="22"/>
          <w:szCs w:val="22"/>
        </w:rPr>
        <w:t xml:space="preserve"> Ministerstwo Funduszy i Polityki Regionalnej;</w:t>
      </w:r>
    </w:p>
    <w:p w:rsidR="00EB7254" w:rsidRPr="008D28BA" w:rsidRDefault="00EB7254" w:rsidP="00EC4958">
      <w:pPr>
        <w:pStyle w:val="Normalny1"/>
        <w:widowControl w:val="0"/>
        <w:numPr>
          <w:ilvl w:val="0"/>
          <w:numId w:val="10"/>
        </w:numPr>
        <w:tabs>
          <w:tab w:val="left" w:pos="284"/>
        </w:tabs>
        <w:spacing w:line="276" w:lineRule="auto"/>
        <w:jc w:val="both"/>
        <w:rPr>
          <w:color w:val="auto"/>
          <w:sz w:val="22"/>
          <w:szCs w:val="22"/>
        </w:rPr>
      </w:pPr>
      <w:r w:rsidRPr="008D28BA">
        <w:rPr>
          <w:b/>
          <w:color w:val="auto"/>
          <w:sz w:val="22"/>
          <w:szCs w:val="22"/>
        </w:rPr>
        <w:t>Instytucja Pośrednicząca:</w:t>
      </w:r>
      <w:r w:rsidRPr="008D28BA">
        <w:rPr>
          <w:color w:val="auto"/>
          <w:sz w:val="22"/>
          <w:szCs w:val="22"/>
        </w:rPr>
        <w:t xml:space="preserve"> Minister</w:t>
      </w:r>
      <w:r>
        <w:rPr>
          <w:color w:val="auto"/>
          <w:sz w:val="22"/>
          <w:szCs w:val="22"/>
        </w:rPr>
        <w:t>stwo</w:t>
      </w:r>
      <w:r w:rsidRPr="008D28BA">
        <w:rPr>
          <w:color w:val="auto"/>
          <w:sz w:val="22"/>
          <w:szCs w:val="22"/>
        </w:rPr>
        <w:t xml:space="preserve"> </w:t>
      </w:r>
      <w:r>
        <w:rPr>
          <w:color w:val="auto"/>
          <w:sz w:val="22"/>
          <w:szCs w:val="22"/>
        </w:rPr>
        <w:t>Rozwoju</w:t>
      </w:r>
      <w:r w:rsidRPr="008D28BA">
        <w:rPr>
          <w:color w:val="auto"/>
          <w:sz w:val="22"/>
          <w:szCs w:val="22"/>
        </w:rPr>
        <w:t xml:space="preserve">, Pracy i </w:t>
      </w:r>
      <w:r>
        <w:rPr>
          <w:color w:val="auto"/>
          <w:sz w:val="22"/>
          <w:szCs w:val="22"/>
        </w:rPr>
        <w:t>Technologii</w:t>
      </w:r>
      <w:r w:rsidRPr="008D28BA">
        <w:rPr>
          <w:color w:val="auto"/>
          <w:sz w:val="22"/>
          <w:szCs w:val="22"/>
        </w:rPr>
        <w:t>;</w:t>
      </w:r>
    </w:p>
    <w:p w:rsidR="00EB7254" w:rsidRPr="00EC3CA7" w:rsidRDefault="00EB7254" w:rsidP="00DC0315">
      <w:pPr>
        <w:pStyle w:val="Normalny1"/>
        <w:widowControl w:val="0"/>
        <w:numPr>
          <w:ilvl w:val="0"/>
          <w:numId w:val="10"/>
        </w:numPr>
        <w:tabs>
          <w:tab w:val="left" w:pos="284"/>
        </w:tabs>
        <w:spacing w:line="276" w:lineRule="auto"/>
        <w:jc w:val="both"/>
        <w:rPr>
          <w:color w:val="auto"/>
          <w:sz w:val="22"/>
          <w:szCs w:val="22"/>
        </w:rPr>
      </w:pPr>
      <w:r w:rsidRPr="008D28BA">
        <w:rPr>
          <w:b/>
          <w:color w:val="auto"/>
          <w:sz w:val="22"/>
          <w:szCs w:val="22"/>
        </w:rPr>
        <w:t>Grantobiorcy</w:t>
      </w:r>
      <w:r w:rsidRPr="008D28BA">
        <w:rPr>
          <w:color w:val="auto"/>
          <w:sz w:val="22"/>
          <w:szCs w:val="22"/>
        </w:rPr>
        <w:t>: Domy Pomocy Społecznej</w:t>
      </w:r>
      <w:r>
        <w:rPr>
          <w:color w:val="auto"/>
          <w:sz w:val="22"/>
          <w:szCs w:val="22"/>
        </w:rPr>
        <w:t xml:space="preserve"> (DPS)</w:t>
      </w:r>
      <w:r w:rsidRPr="008D28BA">
        <w:rPr>
          <w:color w:val="auto"/>
          <w:sz w:val="22"/>
          <w:szCs w:val="22"/>
        </w:rPr>
        <w:t xml:space="preserve"> zlokalizowane na terenie województwa łódzkie</w:t>
      </w:r>
      <w:r>
        <w:rPr>
          <w:color w:val="auto"/>
          <w:sz w:val="22"/>
          <w:szCs w:val="22"/>
        </w:rPr>
        <w:t>go, znajdujące się w rejestrze domów pomocy s</w:t>
      </w:r>
      <w:r w:rsidRPr="008D28BA">
        <w:rPr>
          <w:color w:val="auto"/>
          <w:sz w:val="22"/>
          <w:szCs w:val="22"/>
        </w:rPr>
        <w:t>połecznej, prowadzonym przez Wojewodę Łódzkiego</w:t>
      </w:r>
      <w:r w:rsidRPr="009F2616">
        <w:rPr>
          <w:sz w:val="22"/>
          <w:szCs w:val="22"/>
        </w:rPr>
        <w:t xml:space="preserve"> </w:t>
      </w:r>
      <w:r>
        <w:rPr>
          <w:sz w:val="22"/>
          <w:szCs w:val="22"/>
        </w:rPr>
        <w:t xml:space="preserve">o którym mowa w Art. </w:t>
      </w:r>
      <w:r w:rsidRPr="00A06C16">
        <w:rPr>
          <w:color w:val="auto"/>
          <w:sz w:val="22"/>
          <w:szCs w:val="22"/>
        </w:rPr>
        <w:t>57</w:t>
      </w:r>
      <w:r>
        <w:rPr>
          <w:sz w:val="22"/>
          <w:szCs w:val="22"/>
        </w:rPr>
        <w:t xml:space="preserve"> Ustawy o pomocy społecznej z dnia 12 marca 2004r. (Dz. U. 2020 poz. 1876 ze zm.) </w:t>
      </w:r>
      <w:r w:rsidRPr="007B5FB6">
        <w:rPr>
          <w:color w:val="auto"/>
          <w:sz w:val="22"/>
          <w:szCs w:val="22"/>
        </w:rPr>
        <w:t>lub w wykazie domów pomocy społecznej zamieszczonym na stronie internetowej Łódzkiego Urzędu Wojewódzkiego</w:t>
      </w:r>
      <w:r>
        <w:rPr>
          <w:sz w:val="22"/>
          <w:szCs w:val="22"/>
        </w:rPr>
        <w:t>.</w:t>
      </w:r>
      <w:r>
        <w:rPr>
          <w:color w:val="auto"/>
          <w:sz w:val="22"/>
          <w:szCs w:val="22"/>
        </w:rPr>
        <w:t xml:space="preserve"> </w:t>
      </w:r>
      <w:r w:rsidRPr="009F2616">
        <w:rPr>
          <w:color w:val="auto"/>
          <w:sz w:val="22"/>
          <w:szCs w:val="22"/>
        </w:rPr>
        <w:t>W przypadku, gdy DPS nie ma osobowości prawnej o grant występuje podmiot/organ prowadzący DPS.</w:t>
      </w:r>
      <w:r>
        <w:rPr>
          <w:sz w:val="22"/>
          <w:szCs w:val="22"/>
        </w:rPr>
        <w:t xml:space="preserve"> </w:t>
      </w:r>
    </w:p>
    <w:p w:rsidR="00EB7254" w:rsidRPr="00DC0315" w:rsidRDefault="00EB7254" w:rsidP="00DC0315">
      <w:pPr>
        <w:pStyle w:val="Normalny1"/>
        <w:widowControl w:val="0"/>
        <w:numPr>
          <w:ilvl w:val="0"/>
          <w:numId w:val="10"/>
        </w:numPr>
        <w:tabs>
          <w:tab w:val="left" w:pos="284"/>
        </w:tabs>
        <w:spacing w:line="276" w:lineRule="auto"/>
        <w:jc w:val="both"/>
        <w:rPr>
          <w:color w:val="auto"/>
          <w:sz w:val="22"/>
          <w:szCs w:val="22"/>
        </w:rPr>
      </w:pPr>
      <w:r w:rsidRPr="00B54D85">
        <w:rPr>
          <w:b/>
          <w:sz w:val="22"/>
          <w:szCs w:val="22"/>
        </w:rPr>
        <w:t>Pracownik  Grantobiorcy</w:t>
      </w:r>
      <w:r>
        <w:rPr>
          <w:b/>
          <w:sz w:val="22"/>
          <w:szCs w:val="22"/>
        </w:rPr>
        <w:t xml:space="preserve"> </w:t>
      </w:r>
      <w:r w:rsidRPr="00B54D85">
        <w:rPr>
          <w:sz w:val="22"/>
          <w:szCs w:val="22"/>
        </w:rPr>
        <w:t>oznacza</w:t>
      </w:r>
      <w:r>
        <w:rPr>
          <w:sz w:val="22"/>
          <w:szCs w:val="22"/>
        </w:rPr>
        <w:t xml:space="preserve"> </w:t>
      </w:r>
      <w:r w:rsidRPr="00B54D85">
        <w:rPr>
          <w:sz w:val="22"/>
          <w:szCs w:val="22"/>
        </w:rPr>
        <w:t>osobę świadczącą pracę na podstawie stosunku pracy</w:t>
      </w:r>
      <w:r>
        <w:rPr>
          <w:sz w:val="22"/>
          <w:szCs w:val="22"/>
        </w:rPr>
        <w:t>.</w:t>
      </w:r>
    </w:p>
    <w:p w:rsidR="00EB7254" w:rsidRDefault="00EB7254" w:rsidP="00EC4958">
      <w:pPr>
        <w:pStyle w:val="Normalny1"/>
        <w:widowControl w:val="0"/>
        <w:numPr>
          <w:ilvl w:val="0"/>
          <w:numId w:val="10"/>
        </w:numPr>
        <w:tabs>
          <w:tab w:val="left" w:pos="284"/>
        </w:tabs>
        <w:spacing w:line="276" w:lineRule="auto"/>
        <w:jc w:val="both"/>
        <w:rPr>
          <w:color w:val="auto"/>
          <w:sz w:val="22"/>
          <w:szCs w:val="22"/>
        </w:rPr>
      </w:pPr>
      <w:r>
        <w:rPr>
          <w:b/>
          <w:sz w:val="22"/>
          <w:szCs w:val="22"/>
        </w:rPr>
        <w:t>Wnioskodawca:</w:t>
      </w:r>
      <w:r>
        <w:rPr>
          <w:color w:val="auto"/>
          <w:sz w:val="22"/>
          <w:szCs w:val="22"/>
        </w:rPr>
        <w:t xml:space="preserve"> podmiot uprawniony do złożenia Wniosku o udzielenie grantu, wskazany </w:t>
      </w:r>
      <w:r>
        <w:rPr>
          <w:color w:val="auto"/>
          <w:sz w:val="22"/>
          <w:szCs w:val="22"/>
        </w:rPr>
        <w:br/>
        <w:t>w Rozdziale III (podmiot / organ prowadzący DPS).</w:t>
      </w:r>
    </w:p>
    <w:p w:rsidR="00EB7254" w:rsidRPr="008D28BA" w:rsidRDefault="00EB7254">
      <w:pPr>
        <w:pStyle w:val="Normalny1"/>
        <w:widowControl w:val="0"/>
        <w:numPr>
          <w:ilvl w:val="0"/>
          <w:numId w:val="10"/>
        </w:numPr>
        <w:tabs>
          <w:tab w:val="left" w:pos="284"/>
        </w:tabs>
        <w:spacing w:line="276" w:lineRule="auto"/>
        <w:jc w:val="both"/>
        <w:rPr>
          <w:color w:val="auto"/>
          <w:sz w:val="22"/>
          <w:szCs w:val="22"/>
        </w:rPr>
      </w:pPr>
      <w:r w:rsidRPr="008D28BA">
        <w:rPr>
          <w:b/>
          <w:color w:val="auto"/>
          <w:sz w:val="22"/>
          <w:szCs w:val="22"/>
        </w:rPr>
        <w:t>Grantodawca</w:t>
      </w:r>
      <w:r w:rsidRPr="008D28BA">
        <w:rPr>
          <w:color w:val="auto"/>
          <w:sz w:val="22"/>
          <w:szCs w:val="22"/>
        </w:rPr>
        <w:t>: Województwo Łódzkie</w:t>
      </w:r>
      <w:r>
        <w:rPr>
          <w:color w:val="auto"/>
          <w:sz w:val="22"/>
          <w:szCs w:val="22"/>
        </w:rPr>
        <w:t xml:space="preserve"> / </w:t>
      </w:r>
      <w:smartTag w:uri="urn:schemas-microsoft-com:office:smarttags" w:element="PersonName">
        <w:smartTagPr>
          <w:attr w:name="ProductID" w:val="Regionalne Centrum Polityki Społecznej"/>
        </w:smartTagPr>
        <w:r>
          <w:rPr>
            <w:color w:val="auto"/>
            <w:sz w:val="22"/>
            <w:szCs w:val="22"/>
          </w:rPr>
          <w:t>Regionalne Centrum Polityki Społecznej</w:t>
        </w:r>
      </w:smartTag>
      <w:r>
        <w:rPr>
          <w:color w:val="auto"/>
          <w:sz w:val="22"/>
          <w:szCs w:val="22"/>
        </w:rPr>
        <w:t xml:space="preserve"> w Łodzi (RCPS w Łodzi)</w:t>
      </w:r>
      <w:r w:rsidRPr="008D28BA">
        <w:rPr>
          <w:color w:val="auto"/>
          <w:sz w:val="22"/>
          <w:szCs w:val="22"/>
        </w:rPr>
        <w:t>, beneficjent projektu pn. Łódzkie pomaga</w:t>
      </w:r>
      <w:r w:rsidRPr="008D28BA">
        <w:rPr>
          <w:i/>
          <w:color w:val="auto"/>
          <w:sz w:val="22"/>
          <w:szCs w:val="22"/>
        </w:rPr>
        <w:t xml:space="preserve">, </w:t>
      </w:r>
      <w:r w:rsidRPr="008D28BA">
        <w:rPr>
          <w:color w:val="auto"/>
          <w:sz w:val="22"/>
          <w:szCs w:val="22"/>
        </w:rPr>
        <w:t xml:space="preserve">współfinansowanego przez Unię Europejską w ramach Europejskiego Funduszu Społecznego, Działania 2.8 Rozwój usług społecznych świadczonych w środowisku lokalnym Programu Operacyjnego Wiedza Edukacja Rozwój 2014-2020. </w:t>
      </w:r>
    </w:p>
    <w:p w:rsidR="00EB7254" w:rsidRPr="008D28BA" w:rsidRDefault="00EB7254" w:rsidP="00EC4958">
      <w:pPr>
        <w:pStyle w:val="Normalny1"/>
        <w:widowControl w:val="0"/>
        <w:numPr>
          <w:ilvl w:val="0"/>
          <w:numId w:val="10"/>
        </w:numPr>
        <w:tabs>
          <w:tab w:val="left" w:pos="284"/>
        </w:tabs>
        <w:spacing w:line="276" w:lineRule="auto"/>
        <w:jc w:val="both"/>
        <w:rPr>
          <w:color w:val="auto"/>
          <w:sz w:val="22"/>
          <w:szCs w:val="22"/>
        </w:rPr>
      </w:pPr>
      <w:r>
        <w:rPr>
          <w:b/>
          <w:sz w:val="22"/>
          <w:szCs w:val="22"/>
        </w:rPr>
        <w:t xml:space="preserve">Realizator Projektu </w:t>
      </w:r>
      <w:r>
        <w:rPr>
          <w:b/>
          <w:sz w:val="22"/>
          <w:szCs w:val="22"/>
        </w:rPr>
        <w:softHyphen/>
        <w:t>(</w:t>
      </w:r>
      <w:r w:rsidRPr="008D28BA">
        <w:rPr>
          <w:b/>
          <w:color w:val="auto"/>
          <w:sz w:val="22"/>
          <w:szCs w:val="22"/>
        </w:rPr>
        <w:t>RCPS w Łodzi):</w:t>
      </w:r>
      <w:r w:rsidRPr="008D28BA">
        <w:rPr>
          <w:color w:val="auto"/>
          <w:sz w:val="22"/>
          <w:szCs w:val="22"/>
        </w:rPr>
        <w:t xml:space="preserve"> </w:t>
      </w:r>
      <w:smartTag w:uri="urn:schemas-microsoft-com:office:smarttags" w:element="PersonName">
        <w:smartTagPr>
          <w:attr w:name="ProductID" w:val="Regionalne Centrum Polityki Społecznej"/>
        </w:smartTagPr>
        <w:r w:rsidRPr="008D28BA">
          <w:rPr>
            <w:color w:val="auto"/>
            <w:sz w:val="22"/>
            <w:szCs w:val="22"/>
          </w:rPr>
          <w:t>Regionalne Centrum Polityki Społecznej</w:t>
        </w:r>
      </w:smartTag>
      <w:r w:rsidRPr="008D28BA">
        <w:rPr>
          <w:color w:val="auto"/>
          <w:sz w:val="22"/>
          <w:szCs w:val="22"/>
        </w:rPr>
        <w:t xml:space="preserve"> w Łodzi.</w:t>
      </w:r>
    </w:p>
    <w:p w:rsidR="00EB7254" w:rsidRDefault="00EB7254">
      <w:pPr>
        <w:pStyle w:val="Normalny1"/>
        <w:widowControl w:val="0"/>
        <w:numPr>
          <w:ilvl w:val="0"/>
          <w:numId w:val="10"/>
        </w:numPr>
        <w:tabs>
          <w:tab w:val="left" w:pos="284"/>
        </w:tabs>
        <w:spacing w:line="276" w:lineRule="auto"/>
        <w:jc w:val="both"/>
        <w:rPr>
          <w:b/>
          <w:color w:val="auto"/>
          <w:sz w:val="22"/>
          <w:szCs w:val="22"/>
        </w:rPr>
      </w:pPr>
      <w:r w:rsidRPr="008D28BA">
        <w:rPr>
          <w:b/>
          <w:color w:val="auto"/>
          <w:sz w:val="22"/>
          <w:szCs w:val="22"/>
        </w:rPr>
        <w:t>Projekt:</w:t>
      </w:r>
      <w:r w:rsidRPr="008D28BA">
        <w:rPr>
          <w:color w:val="auto"/>
          <w:sz w:val="22"/>
          <w:szCs w:val="22"/>
        </w:rPr>
        <w:t xml:space="preserve"> projekt pn. Łódzkie pomaga</w:t>
      </w:r>
      <w:r w:rsidRPr="008D28BA">
        <w:rPr>
          <w:i/>
          <w:color w:val="auto"/>
          <w:sz w:val="22"/>
          <w:szCs w:val="22"/>
        </w:rPr>
        <w:t xml:space="preserve">. </w:t>
      </w:r>
      <w:r w:rsidRPr="008D28BA">
        <w:rPr>
          <w:color w:val="auto"/>
          <w:sz w:val="22"/>
          <w:szCs w:val="22"/>
        </w:rPr>
        <w:t>Projekt współfinansowany jest przez Unię</w:t>
      </w:r>
      <w:r>
        <w:rPr>
          <w:sz w:val="22"/>
          <w:szCs w:val="22"/>
        </w:rPr>
        <w:t xml:space="preserve"> Europejską </w:t>
      </w:r>
      <w:r>
        <w:rPr>
          <w:sz w:val="22"/>
          <w:szCs w:val="22"/>
        </w:rPr>
        <w:br/>
        <w:t>w ramach Europejskiego Funduszu Społecznego</w:t>
      </w:r>
      <w:r>
        <w:rPr>
          <w:color w:val="auto"/>
          <w:sz w:val="22"/>
          <w:szCs w:val="22"/>
        </w:rPr>
        <w:t xml:space="preserve">, </w:t>
      </w:r>
      <w:r>
        <w:rPr>
          <w:sz w:val="22"/>
          <w:szCs w:val="22"/>
        </w:rPr>
        <w:t xml:space="preserve">Działania 2.8 Rozwój usług społecznych świadczonych w środowisku lokalnym Programu Operacyjnego Wiedza Edukacja Rozwój 2014-2020. Realizacja ww. projektu wynika z zapisów ustawy z dnia 2 marca 2020 r. o szczególnych rozwiązaniach związanych z zapobieganiem, przeciwdziałaniem i zwalczaniem COVID-19, innych chorób zakaźnych oraz wywołanych nimi sytuacji kryzysowych (Dz.U. 2020 poz1842 ze zm.).  </w:t>
      </w:r>
    </w:p>
    <w:p w:rsidR="00EB7254" w:rsidRDefault="00EB7254" w:rsidP="00EC4958">
      <w:pPr>
        <w:pStyle w:val="Normalny1"/>
        <w:widowControl w:val="0"/>
        <w:numPr>
          <w:ilvl w:val="0"/>
          <w:numId w:val="10"/>
        </w:numPr>
        <w:tabs>
          <w:tab w:val="left" w:pos="284"/>
        </w:tabs>
        <w:spacing w:line="276" w:lineRule="auto"/>
        <w:jc w:val="both"/>
        <w:rPr>
          <w:b/>
          <w:sz w:val="22"/>
          <w:szCs w:val="22"/>
        </w:rPr>
      </w:pPr>
      <w:r>
        <w:rPr>
          <w:b/>
          <w:sz w:val="22"/>
          <w:szCs w:val="22"/>
        </w:rPr>
        <w:t>Grant:</w:t>
      </w:r>
      <w:r>
        <w:rPr>
          <w:sz w:val="22"/>
          <w:szCs w:val="22"/>
        </w:rPr>
        <w:t xml:space="preserve"> środki finansowe przyznane i przekazane Grantobiorcy (bezpośrednio lub za pośrednictwem Wnioskodawcy) na wsparcie </w:t>
      </w:r>
      <w:r w:rsidRPr="009F2616">
        <w:rPr>
          <w:color w:val="auto"/>
          <w:sz w:val="22"/>
          <w:szCs w:val="22"/>
        </w:rPr>
        <w:t xml:space="preserve">pensjonariuszy </w:t>
      </w:r>
      <w:r>
        <w:rPr>
          <w:color w:val="auto"/>
          <w:sz w:val="22"/>
          <w:szCs w:val="22"/>
        </w:rPr>
        <w:t xml:space="preserve">i pracowników </w:t>
      </w:r>
      <w:r w:rsidRPr="009F2616">
        <w:rPr>
          <w:color w:val="auto"/>
          <w:sz w:val="22"/>
          <w:szCs w:val="22"/>
        </w:rPr>
        <w:t>DPS,</w:t>
      </w:r>
      <w:r>
        <w:rPr>
          <w:sz w:val="22"/>
          <w:szCs w:val="22"/>
        </w:rPr>
        <w:t xml:space="preserve"> poprzez:</w:t>
      </w:r>
    </w:p>
    <w:p w:rsidR="00EB7254" w:rsidRDefault="00EB7254" w:rsidP="004E464C">
      <w:pPr>
        <w:pStyle w:val="Normalny1"/>
        <w:widowControl w:val="0"/>
        <w:numPr>
          <w:ilvl w:val="0"/>
          <w:numId w:val="21"/>
        </w:numPr>
        <w:tabs>
          <w:tab w:val="left" w:pos="284"/>
        </w:tabs>
        <w:spacing w:line="276" w:lineRule="auto"/>
        <w:jc w:val="both"/>
        <w:rPr>
          <w:color w:val="auto"/>
          <w:sz w:val="22"/>
          <w:szCs w:val="22"/>
        </w:rPr>
      </w:pPr>
      <w:r>
        <w:rPr>
          <w:sz w:val="22"/>
          <w:szCs w:val="22"/>
        </w:rPr>
        <w:t xml:space="preserve">Koszty związane z zakupem sprzętu i wyposażenia, środków ochrony indywidualnej, testów na COVID-19 (obejmujące </w:t>
      </w:r>
      <w:r>
        <w:rPr>
          <w:color w:val="auto"/>
          <w:sz w:val="22"/>
          <w:szCs w:val="22"/>
        </w:rPr>
        <w:t>3 miesiące w okresie:</w:t>
      </w:r>
      <w:r w:rsidRPr="002400D0">
        <w:rPr>
          <w:color w:val="auto"/>
          <w:sz w:val="22"/>
          <w:szCs w:val="22"/>
        </w:rPr>
        <w:t xml:space="preserve"> </w:t>
      </w:r>
      <w:r>
        <w:rPr>
          <w:color w:val="auto"/>
          <w:sz w:val="22"/>
          <w:szCs w:val="22"/>
        </w:rPr>
        <w:t xml:space="preserve">1 stycznia-15 czerwca 2021 </w:t>
      </w:r>
      <w:r w:rsidRPr="008D28BA">
        <w:rPr>
          <w:color w:val="auto"/>
          <w:sz w:val="22"/>
          <w:szCs w:val="22"/>
        </w:rPr>
        <w:t>r.)</w:t>
      </w:r>
    </w:p>
    <w:p w:rsidR="00EB7254" w:rsidRDefault="00EB7254" w:rsidP="0017499E">
      <w:pPr>
        <w:pStyle w:val="Normalny1"/>
        <w:widowControl w:val="0"/>
        <w:numPr>
          <w:ilvl w:val="0"/>
          <w:numId w:val="10"/>
        </w:numPr>
        <w:tabs>
          <w:tab w:val="left" w:pos="284"/>
        </w:tabs>
        <w:spacing w:line="276" w:lineRule="auto"/>
        <w:jc w:val="both"/>
        <w:rPr>
          <w:sz w:val="22"/>
          <w:szCs w:val="22"/>
        </w:rPr>
      </w:pPr>
      <w:bookmarkStart w:id="2" w:name="_Hlk38888457"/>
      <w:r>
        <w:rPr>
          <w:b/>
          <w:color w:val="auto"/>
          <w:sz w:val="22"/>
          <w:szCs w:val="22"/>
        </w:rPr>
        <w:t>Procedura</w:t>
      </w:r>
      <w:r w:rsidRPr="008D28BA">
        <w:rPr>
          <w:color w:val="auto"/>
          <w:sz w:val="22"/>
          <w:szCs w:val="22"/>
        </w:rPr>
        <w:t xml:space="preserve">: oznacza </w:t>
      </w:r>
      <w:r>
        <w:rPr>
          <w:color w:val="auto"/>
          <w:sz w:val="22"/>
          <w:szCs w:val="22"/>
        </w:rPr>
        <w:t>PROCEDURĘ</w:t>
      </w:r>
      <w:r w:rsidRPr="008D28BA">
        <w:rPr>
          <w:color w:val="auto"/>
          <w:sz w:val="22"/>
          <w:szCs w:val="22"/>
        </w:rPr>
        <w:t xml:space="preserve"> UDZIELANIA GRANTÓW w ramach projektu pn. Łódzkie</w:t>
      </w:r>
      <w:r>
        <w:rPr>
          <w:color w:val="008080"/>
          <w:sz w:val="22"/>
          <w:szCs w:val="22"/>
        </w:rPr>
        <w:t xml:space="preserve"> </w:t>
      </w:r>
      <w:r w:rsidRPr="008D28BA">
        <w:rPr>
          <w:color w:val="auto"/>
          <w:sz w:val="22"/>
          <w:szCs w:val="22"/>
        </w:rPr>
        <w:t>pomaga, współfinansowanego przez Unię Europejską w ramach Europejskiego Funduszu Społecznego, Działania 2.8 Rozwój usług społecznych świadczonych w środowisku lokalnym Programu Operacyjnego</w:t>
      </w:r>
      <w:r>
        <w:rPr>
          <w:sz w:val="22"/>
          <w:szCs w:val="22"/>
        </w:rPr>
        <w:t xml:space="preserve"> Wiedza Edukacja Rozwój 2014-2020, określający procedury grantowe obejmujące zasady i założenia związane z naborem, oceną i rozliczeniem grantów.</w:t>
      </w:r>
    </w:p>
    <w:p w:rsidR="00EB7254" w:rsidRDefault="00EB7254">
      <w:pPr>
        <w:pStyle w:val="Normalny1"/>
        <w:widowControl w:val="0"/>
        <w:numPr>
          <w:ilvl w:val="0"/>
          <w:numId w:val="10"/>
        </w:numPr>
        <w:tabs>
          <w:tab w:val="left" w:pos="284"/>
        </w:tabs>
        <w:spacing w:line="276" w:lineRule="auto"/>
        <w:jc w:val="both"/>
        <w:rPr>
          <w:b/>
          <w:color w:val="auto"/>
          <w:sz w:val="22"/>
          <w:szCs w:val="22"/>
        </w:rPr>
      </w:pPr>
      <w:r>
        <w:rPr>
          <w:b/>
          <w:sz w:val="22"/>
          <w:szCs w:val="22"/>
        </w:rPr>
        <w:t>Wniosek:</w:t>
      </w:r>
      <w:r>
        <w:rPr>
          <w:sz w:val="22"/>
          <w:szCs w:val="22"/>
        </w:rPr>
        <w:t xml:space="preserve"> Wniosek o udzielenie grantu.</w:t>
      </w:r>
    </w:p>
    <w:p w:rsidR="00EB7254" w:rsidRDefault="00EB7254">
      <w:pPr>
        <w:pStyle w:val="Normalny1"/>
        <w:widowControl w:val="0"/>
        <w:tabs>
          <w:tab w:val="left" w:pos="284"/>
        </w:tabs>
        <w:spacing w:line="276" w:lineRule="auto"/>
        <w:ind w:left="644"/>
        <w:jc w:val="both"/>
        <w:rPr>
          <w:color w:val="auto"/>
          <w:sz w:val="22"/>
          <w:szCs w:val="22"/>
        </w:rPr>
      </w:pPr>
    </w:p>
    <w:p w:rsidR="00EB7254" w:rsidRPr="00B00244" w:rsidRDefault="00EB7254" w:rsidP="00907183">
      <w:pPr>
        <w:pStyle w:val="Heading1"/>
        <w:rPr>
          <w:lang w:val="pl-PL"/>
        </w:rPr>
      </w:pPr>
      <w:bookmarkStart w:id="3" w:name="_Toc46476284"/>
      <w:bookmarkEnd w:id="2"/>
      <w:r w:rsidRPr="00B00244">
        <w:rPr>
          <w:lang w:val="pl-PL"/>
        </w:rPr>
        <w:t>Rozdział II: CEL UDZIELANIA GRANTÓW I ZAKRES ZADAŃ MOŻLIWYCH DO REALIZACJI</w:t>
      </w:r>
      <w:bookmarkEnd w:id="3"/>
    </w:p>
    <w:p w:rsidR="00EB7254" w:rsidRPr="00654E01" w:rsidRDefault="00EB7254" w:rsidP="00CA5520">
      <w:pPr>
        <w:pStyle w:val="Normalny1"/>
        <w:widowControl w:val="0"/>
        <w:numPr>
          <w:ilvl w:val="0"/>
          <w:numId w:val="4"/>
        </w:numPr>
        <w:spacing w:line="276" w:lineRule="auto"/>
        <w:jc w:val="both"/>
        <w:rPr>
          <w:sz w:val="22"/>
          <w:szCs w:val="22"/>
        </w:rPr>
      </w:pPr>
      <w:r w:rsidRPr="00654E01">
        <w:rPr>
          <w:sz w:val="22"/>
          <w:szCs w:val="22"/>
        </w:rPr>
        <w:t>Celem udzielania grantów jest</w:t>
      </w:r>
      <w:r>
        <w:rPr>
          <w:sz w:val="22"/>
          <w:szCs w:val="22"/>
        </w:rPr>
        <w:t xml:space="preserve"> </w:t>
      </w:r>
      <w:r w:rsidRPr="00654E01">
        <w:rPr>
          <w:sz w:val="22"/>
          <w:szCs w:val="22"/>
        </w:rPr>
        <w:t xml:space="preserve">łagodzenie skutków pandemii </w:t>
      </w:r>
      <w:r>
        <w:rPr>
          <w:sz w:val="22"/>
          <w:szCs w:val="22"/>
        </w:rPr>
        <w:t xml:space="preserve">COVID-19 </w:t>
      </w:r>
      <w:r w:rsidRPr="00654E01">
        <w:rPr>
          <w:sz w:val="22"/>
          <w:szCs w:val="22"/>
        </w:rPr>
        <w:t>oraz przeciwdziałanie jej negatywnym konsekwencjom, w szczególności dla osób znajdujących się w grupie ryzyka. Zaplanowane wsparcie ma na celu ochronę życia pensjonariuszy DPS, poprzez ograniczenie skutków COVID-19.</w:t>
      </w:r>
    </w:p>
    <w:p w:rsidR="00EB7254" w:rsidRPr="008D28BA" w:rsidRDefault="00EB7254" w:rsidP="00797AD5">
      <w:pPr>
        <w:pStyle w:val="Normalny1"/>
        <w:widowControl w:val="0"/>
        <w:numPr>
          <w:ilvl w:val="0"/>
          <w:numId w:val="4"/>
        </w:numPr>
        <w:spacing w:line="276" w:lineRule="auto"/>
        <w:jc w:val="both"/>
        <w:rPr>
          <w:color w:val="auto"/>
          <w:sz w:val="22"/>
          <w:szCs w:val="22"/>
        </w:rPr>
      </w:pPr>
      <w:r>
        <w:rPr>
          <w:sz w:val="22"/>
          <w:szCs w:val="22"/>
        </w:rPr>
        <w:t xml:space="preserve">W celu udzielenia grantów organizowany jest nabór Wniosków – </w:t>
      </w:r>
      <w:r w:rsidRPr="009F2616">
        <w:rPr>
          <w:color w:val="auto"/>
          <w:sz w:val="22"/>
          <w:szCs w:val="22"/>
        </w:rPr>
        <w:t xml:space="preserve">dla organów prowadzących domy pomocy społecznej (status na podstawie Art. 57 ustawy </w:t>
      </w:r>
      <w:r>
        <w:rPr>
          <w:sz w:val="22"/>
          <w:szCs w:val="22"/>
        </w:rPr>
        <w:t xml:space="preserve">o pomocy społecznej) – na działania wspierające pensjonariuszy i </w:t>
      </w:r>
      <w:r w:rsidRPr="008D28BA">
        <w:rPr>
          <w:color w:val="auto"/>
          <w:sz w:val="22"/>
          <w:szCs w:val="22"/>
        </w:rPr>
        <w:t xml:space="preserve">personel sześćdziesięciu </w:t>
      </w:r>
      <w:r w:rsidRPr="002400D0">
        <w:rPr>
          <w:color w:val="auto"/>
          <w:sz w:val="22"/>
          <w:szCs w:val="22"/>
        </w:rPr>
        <w:t>ośmiu</w:t>
      </w:r>
      <w:r w:rsidRPr="008D28BA">
        <w:rPr>
          <w:color w:val="auto"/>
          <w:sz w:val="22"/>
          <w:szCs w:val="22"/>
        </w:rPr>
        <w:t xml:space="preserve"> Domów Pomocy Społecznej na terenie województwa łódzkiego,</w:t>
      </w:r>
      <w:r>
        <w:rPr>
          <w:color w:val="auto"/>
          <w:sz w:val="22"/>
          <w:szCs w:val="22"/>
        </w:rPr>
        <w:t xml:space="preserve"> </w:t>
      </w:r>
      <w:r w:rsidRPr="008D28BA">
        <w:rPr>
          <w:color w:val="auto"/>
          <w:sz w:val="22"/>
          <w:szCs w:val="22"/>
        </w:rPr>
        <w:t>w zakresie:</w:t>
      </w:r>
    </w:p>
    <w:p w:rsidR="00EB7254" w:rsidRPr="00B53DB8" w:rsidRDefault="00EB7254" w:rsidP="008D04D7">
      <w:pPr>
        <w:pStyle w:val="Normalny1"/>
        <w:widowControl w:val="0"/>
        <w:numPr>
          <w:ilvl w:val="0"/>
          <w:numId w:val="37"/>
        </w:numPr>
        <w:spacing w:line="276" w:lineRule="auto"/>
        <w:jc w:val="both"/>
        <w:rPr>
          <w:sz w:val="22"/>
          <w:szCs w:val="22"/>
        </w:rPr>
      </w:pPr>
      <w:r>
        <w:rPr>
          <w:color w:val="auto"/>
          <w:sz w:val="22"/>
          <w:szCs w:val="22"/>
        </w:rPr>
        <w:t xml:space="preserve">Kosztów związanych z zakupem </w:t>
      </w:r>
      <w:r>
        <w:rPr>
          <w:sz w:val="22"/>
          <w:szCs w:val="22"/>
        </w:rPr>
        <w:t>sprzętu i wyposażenia, środków ochrony indywidualnej, testów na COVID-19 (w okresie 3 miesięcy pomiędzy</w:t>
      </w:r>
      <w:r>
        <w:rPr>
          <w:color w:val="auto"/>
          <w:sz w:val="22"/>
          <w:szCs w:val="22"/>
        </w:rPr>
        <w:t>:</w:t>
      </w:r>
      <w:r w:rsidRPr="002400D0">
        <w:rPr>
          <w:color w:val="auto"/>
          <w:sz w:val="22"/>
          <w:szCs w:val="22"/>
        </w:rPr>
        <w:t xml:space="preserve"> </w:t>
      </w:r>
      <w:r>
        <w:rPr>
          <w:color w:val="auto"/>
          <w:sz w:val="22"/>
          <w:szCs w:val="22"/>
        </w:rPr>
        <w:t xml:space="preserve">1 stycznia-15 czerwca 2021 </w:t>
      </w:r>
      <w:r w:rsidRPr="008D28BA">
        <w:rPr>
          <w:color w:val="auto"/>
          <w:sz w:val="22"/>
          <w:szCs w:val="22"/>
        </w:rPr>
        <w:t>r.)</w:t>
      </w:r>
    </w:p>
    <w:p w:rsidR="00EB7254" w:rsidRPr="00654E01" w:rsidRDefault="00EB7254" w:rsidP="00CA5520">
      <w:pPr>
        <w:pStyle w:val="Normalny1"/>
        <w:widowControl w:val="0"/>
        <w:numPr>
          <w:ilvl w:val="0"/>
          <w:numId w:val="4"/>
        </w:numPr>
        <w:spacing w:line="276" w:lineRule="auto"/>
        <w:jc w:val="both"/>
        <w:rPr>
          <w:sz w:val="22"/>
          <w:szCs w:val="22"/>
        </w:rPr>
      </w:pPr>
      <w:r w:rsidRPr="00654E01">
        <w:rPr>
          <w:sz w:val="22"/>
          <w:szCs w:val="22"/>
        </w:rPr>
        <w:t xml:space="preserve">Przewidziane w projekcie </w:t>
      </w:r>
      <w:r w:rsidRPr="008D28BA">
        <w:rPr>
          <w:color w:val="auto"/>
          <w:sz w:val="22"/>
          <w:szCs w:val="22"/>
        </w:rPr>
        <w:t>pn. Łódzkie pomaga działania związane z udzielaniem grantów mają charakter doraźnej odpowiedzi na sytuację osób znajdujących</w:t>
      </w:r>
      <w:r w:rsidRPr="00654E01">
        <w:rPr>
          <w:sz w:val="22"/>
          <w:szCs w:val="22"/>
        </w:rPr>
        <w:t xml:space="preserve"> się w stanie zagrożenia zdrowia </w:t>
      </w:r>
      <w:r>
        <w:rPr>
          <w:sz w:val="22"/>
          <w:szCs w:val="22"/>
        </w:rPr>
        <w:br/>
      </w:r>
      <w:r w:rsidRPr="00654E01">
        <w:rPr>
          <w:sz w:val="22"/>
          <w:szCs w:val="22"/>
        </w:rPr>
        <w:t>i życia w warunkach rozprzestrzeniania się epidemii COVID-19.  Tym samym projekt ma na celu zapobieganie rozprzestrzeniani</w:t>
      </w:r>
      <w:r>
        <w:rPr>
          <w:sz w:val="22"/>
          <w:szCs w:val="22"/>
        </w:rPr>
        <w:t>u</w:t>
      </w:r>
      <w:r w:rsidRPr="00654E01">
        <w:rPr>
          <w:sz w:val="22"/>
          <w:szCs w:val="22"/>
        </w:rPr>
        <w:t xml:space="preserve"> się pandemii i ochronę zdrowia i życia osób zagrożonych zakażeniem.</w:t>
      </w:r>
    </w:p>
    <w:p w:rsidR="00EB7254" w:rsidRPr="00654E01" w:rsidRDefault="00EB7254" w:rsidP="00CA5520">
      <w:pPr>
        <w:pStyle w:val="Normalny1"/>
        <w:widowControl w:val="0"/>
        <w:spacing w:line="276" w:lineRule="auto"/>
        <w:ind w:left="720"/>
        <w:jc w:val="both"/>
        <w:rPr>
          <w:sz w:val="22"/>
          <w:szCs w:val="22"/>
        </w:rPr>
      </w:pPr>
    </w:p>
    <w:p w:rsidR="00EB7254" w:rsidRPr="00654E01" w:rsidRDefault="00EB7254" w:rsidP="00907183">
      <w:pPr>
        <w:pStyle w:val="Heading1"/>
      </w:pPr>
      <w:bookmarkStart w:id="4" w:name="_Toc46476285"/>
      <w:bookmarkStart w:id="5" w:name="_Hlk38474318"/>
      <w:r w:rsidRPr="00654E01">
        <w:t xml:space="preserve">Rozdział III: </w:t>
      </w:r>
      <w:bookmarkStart w:id="6" w:name="_Hlk38890560"/>
      <w:r w:rsidRPr="00654E01">
        <w:t>PODMIOTY UPRAWNIONE</w:t>
      </w:r>
      <w:bookmarkEnd w:id="4"/>
      <w:r w:rsidRPr="00654E01">
        <w:t xml:space="preserve"> </w:t>
      </w:r>
      <w:bookmarkEnd w:id="6"/>
    </w:p>
    <w:p w:rsidR="00EB7254" w:rsidRPr="00654E01" w:rsidRDefault="00EB7254">
      <w:pPr>
        <w:pStyle w:val="Normalny1"/>
        <w:numPr>
          <w:ilvl w:val="0"/>
          <w:numId w:val="3"/>
        </w:numPr>
        <w:spacing w:line="276" w:lineRule="auto"/>
        <w:ind w:left="709" w:hanging="357"/>
        <w:jc w:val="both"/>
        <w:rPr>
          <w:color w:val="auto"/>
          <w:sz w:val="22"/>
          <w:szCs w:val="22"/>
        </w:rPr>
      </w:pPr>
      <w:bookmarkStart w:id="7" w:name="_Hlk38890537"/>
      <w:bookmarkStart w:id="8" w:name="_Hlk38869940"/>
      <w:r w:rsidRPr="00654E01">
        <w:rPr>
          <w:sz w:val="22"/>
          <w:szCs w:val="22"/>
        </w:rPr>
        <w:t>Podmiotami uprawnionymi do złożenia Wniosku są</w:t>
      </w:r>
      <w:r w:rsidRPr="006A6636">
        <w:rPr>
          <w:sz w:val="22"/>
          <w:szCs w:val="22"/>
        </w:rPr>
        <w:t xml:space="preserve"> </w:t>
      </w:r>
      <w:r w:rsidRPr="00CF4FC4">
        <w:rPr>
          <w:sz w:val="22"/>
          <w:szCs w:val="22"/>
        </w:rPr>
        <w:t>podmiot</w:t>
      </w:r>
      <w:r>
        <w:rPr>
          <w:sz w:val="22"/>
          <w:szCs w:val="22"/>
        </w:rPr>
        <w:t>y</w:t>
      </w:r>
      <w:r w:rsidRPr="00CF4FC4">
        <w:rPr>
          <w:sz w:val="22"/>
          <w:szCs w:val="22"/>
        </w:rPr>
        <w:t>/organ</w:t>
      </w:r>
      <w:r>
        <w:rPr>
          <w:sz w:val="22"/>
          <w:szCs w:val="22"/>
        </w:rPr>
        <w:t>y</w:t>
      </w:r>
      <w:r w:rsidRPr="00CF4FC4">
        <w:rPr>
          <w:sz w:val="22"/>
          <w:szCs w:val="22"/>
        </w:rPr>
        <w:t xml:space="preserve"> prowadząc</w:t>
      </w:r>
      <w:r>
        <w:rPr>
          <w:sz w:val="22"/>
          <w:szCs w:val="22"/>
        </w:rPr>
        <w:t>e</w:t>
      </w:r>
      <w:r w:rsidRPr="00CF4FC4">
        <w:rPr>
          <w:sz w:val="22"/>
          <w:szCs w:val="22"/>
        </w:rPr>
        <w:t xml:space="preserve"> DPS</w:t>
      </w:r>
      <w:r w:rsidRPr="00654E01">
        <w:rPr>
          <w:sz w:val="22"/>
          <w:szCs w:val="22"/>
        </w:rPr>
        <w:t>:</w:t>
      </w:r>
    </w:p>
    <w:p w:rsidR="00EB7254" w:rsidRPr="00CF4FC4" w:rsidRDefault="00EB7254" w:rsidP="005565D9">
      <w:pPr>
        <w:pStyle w:val="Normalny1"/>
        <w:widowControl w:val="0"/>
        <w:numPr>
          <w:ilvl w:val="0"/>
          <w:numId w:val="6"/>
        </w:numPr>
        <w:tabs>
          <w:tab w:val="left" w:pos="284"/>
        </w:tabs>
        <w:spacing w:line="276" w:lineRule="auto"/>
        <w:ind w:left="1276"/>
        <w:jc w:val="both"/>
        <w:rPr>
          <w:sz w:val="22"/>
          <w:szCs w:val="22"/>
        </w:rPr>
      </w:pPr>
      <w:r w:rsidRPr="00CF4FC4">
        <w:rPr>
          <w:sz w:val="22"/>
          <w:szCs w:val="22"/>
        </w:rPr>
        <w:t>jedn</w:t>
      </w:r>
      <w:r>
        <w:rPr>
          <w:sz w:val="22"/>
          <w:szCs w:val="22"/>
        </w:rPr>
        <w:t>ostki samorządu terytorialnego</w:t>
      </w:r>
      <w:r w:rsidRPr="00CF4FC4">
        <w:rPr>
          <w:sz w:val="22"/>
          <w:szCs w:val="22"/>
        </w:rPr>
        <w:t>,</w:t>
      </w:r>
    </w:p>
    <w:p w:rsidR="00EB7254" w:rsidRDefault="00EB7254" w:rsidP="005565D9">
      <w:pPr>
        <w:pStyle w:val="Normalny1"/>
        <w:widowControl w:val="0"/>
        <w:numPr>
          <w:ilvl w:val="0"/>
          <w:numId w:val="6"/>
        </w:numPr>
        <w:tabs>
          <w:tab w:val="left" w:pos="284"/>
        </w:tabs>
        <w:spacing w:line="276" w:lineRule="auto"/>
        <w:ind w:left="1276"/>
        <w:jc w:val="both"/>
        <w:rPr>
          <w:color w:val="auto"/>
          <w:sz w:val="22"/>
          <w:szCs w:val="22"/>
        </w:rPr>
      </w:pPr>
      <w:r w:rsidRPr="00013355">
        <w:rPr>
          <w:color w:val="auto"/>
          <w:sz w:val="22"/>
          <w:szCs w:val="22"/>
        </w:rPr>
        <w:t xml:space="preserve">organizacje pozarządowe, kościelne osoby prawne, inne osoby prawne oraz osoby fizyczne, </w:t>
      </w:r>
    </w:p>
    <w:p w:rsidR="00EB7254" w:rsidRPr="00975FBD" w:rsidRDefault="00EB7254" w:rsidP="006A6636">
      <w:pPr>
        <w:pStyle w:val="Normalny1"/>
        <w:widowControl w:val="0"/>
        <w:tabs>
          <w:tab w:val="left" w:pos="284"/>
        </w:tabs>
        <w:spacing w:line="276" w:lineRule="auto"/>
        <w:ind w:left="916"/>
        <w:jc w:val="both"/>
        <w:rPr>
          <w:color w:val="auto"/>
          <w:sz w:val="22"/>
          <w:szCs w:val="22"/>
        </w:rPr>
      </w:pPr>
      <w:r w:rsidRPr="00013355">
        <w:rPr>
          <w:color w:val="auto"/>
          <w:sz w:val="22"/>
          <w:szCs w:val="22"/>
        </w:rPr>
        <w:t xml:space="preserve">posiadające stosowne zezwolenie na prowadzenie placówek, </w:t>
      </w:r>
      <w:r>
        <w:rPr>
          <w:color w:val="auto"/>
          <w:sz w:val="22"/>
          <w:szCs w:val="22"/>
        </w:rPr>
        <w:t>znajdujących się w rejestrze domów pomocy s</w:t>
      </w:r>
      <w:r w:rsidRPr="00013355">
        <w:rPr>
          <w:color w:val="auto"/>
          <w:sz w:val="22"/>
          <w:szCs w:val="22"/>
        </w:rPr>
        <w:t>połecznej prowadzonym przez Wojewodę Łódzkiego</w:t>
      </w:r>
      <w:r>
        <w:rPr>
          <w:color w:val="auto"/>
          <w:sz w:val="22"/>
          <w:szCs w:val="22"/>
        </w:rPr>
        <w:t xml:space="preserve"> </w:t>
      </w:r>
      <w:r w:rsidRPr="00975FBD">
        <w:rPr>
          <w:color w:val="auto"/>
          <w:sz w:val="22"/>
          <w:szCs w:val="22"/>
        </w:rPr>
        <w:t>lub w wykazie domów pomocy społecznej zamieszczonym na stronie internetowej Łódzkiego Urzędu Wojewódzkiego.</w:t>
      </w:r>
    </w:p>
    <w:p w:rsidR="00EB7254" w:rsidRPr="008C7CC2" w:rsidRDefault="00EB7254" w:rsidP="00BA46E7">
      <w:pPr>
        <w:pStyle w:val="Normalny1"/>
        <w:numPr>
          <w:ilvl w:val="0"/>
          <w:numId w:val="3"/>
        </w:numPr>
        <w:spacing w:line="276" w:lineRule="auto"/>
        <w:ind w:left="709" w:hanging="357"/>
        <w:jc w:val="both"/>
        <w:rPr>
          <w:color w:val="008080"/>
          <w:sz w:val="22"/>
          <w:szCs w:val="22"/>
        </w:rPr>
      </w:pPr>
      <w:r w:rsidRPr="00013355">
        <w:rPr>
          <w:color w:val="auto"/>
          <w:sz w:val="22"/>
          <w:szCs w:val="22"/>
        </w:rPr>
        <w:t>Pełna lista uprawnionych podmiotów do wnioskowania o przyznanie grantów opublikowana jest na stronie Łódzkiego Urzędu Wojewódzkiego</w:t>
      </w:r>
      <w:r>
        <w:rPr>
          <w:sz w:val="22"/>
          <w:szCs w:val="22"/>
        </w:rPr>
        <w:t xml:space="preserve"> pod linkami: </w:t>
      </w:r>
      <w:hyperlink r:id="rId7" w:history="1">
        <w:r w:rsidRPr="004B5224">
          <w:rPr>
            <w:rStyle w:val="Hyperlink"/>
            <w:sz w:val="22"/>
            <w:szCs w:val="22"/>
          </w:rPr>
          <w:t>http://www.pomoc.lodzkie.eu/data/dataPublicator/obwieszczenie_20_2020_-_rejestr_domow_po.pdf</w:t>
        </w:r>
      </w:hyperlink>
      <w:r>
        <w:rPr>
          <w:color w:val="008080"/>
          <w:sz w:val="22"/>
          <w:szCs w:val="22"/>
        </w:rPr>
        <w:t xml:space="preserve"> </w:t>
      </w:r>
      <w:r w:rsidRPr="008C7CC2">
        <w:rPr>
          <w:color w:val="008080"/>
          <w:sz w:val="22"/>
          <w:szCs w:val="22"/>
        </w:rPr>
        <w:t xml:space="preserve">, </w:t>
      </w:r>
      <w:hyperlink r:id="rId8" w:history="1">
        <w:r w:rsidRPr="004B5224">
          <w:rPr>
            <w:rStyle w:val="Hyperlink"/>
            <w:sz w:val="22"/>
            <w:szCs w:val="22"/>
          </w:rPr>
          <w:t>http://www.pomoc.lodzkie.eu/page/index.php?str=454</w:t>
        </w:r>
      </w:hyperlink>
      <w:r>
        <w:rPr>
          <w:color w:val="008080"/>
          <w:sz w:val="22"/>
          <w:szCs w:val="22"/>
        </w:rPr>
        <w:t xml:space="preserve"> </w:t>
      </w:r>
      <w:r w:rsidRPr="008C7CC2">
        <w:rPr>
          <w:color w:val="008080"/>
          <w:sz w:val="22"/>
          <w:szCs w:val="22"/>
        </w:rPr>
        <w:t>.</w:t>
      </w:r>
    </w:p>
    <w:p w:rsidR="00EB7254" w:rsidRDefault="00EB7254">
      <w:pPr>
        <w:pStyle w:val="Normalny1"/>
        <w:numPr>
          <w:ilvl w:val="0"/>
          <w:numId w:val="3"/>
        </w:numPr>
        <w:spacing w:line="276" w:lineRule="auto"/>
        <w:ind w:left="709" w:hanging="357"/>
        <w:jc w:val="both"/>
        <w:rPr>
          <w:color w:val="auto"/>
          <w:sz w:val="22"/>
          <w:szCs w:val="22"/>
        </w:rPr>
      </w:pPr>
      <w:bookmarkStart w:id="9" w:name="_Hlk38473420"/>
      <w:bookmarkEnd w:id="7"/>
      <w:bookmarkEnd w:id="8"/>
      <w:r w:rsidRPr="00654E01">
        <w:rPr>
          <w:sz w:val="22"/>
          <w:szCs w:val="22"/>
        </w:rPr>
        <w:t>W sytuacji</w:t>
      </w:r>
      <w:r>
        <w:rPr>
          <w:sz w:val="22"/>
          <w:szCs w:val="22"/>
        </w:rPr>
        <w:t>,</w:t>
      </w:r>
      <w:r w:rsidRPr="00654E01">
        <w:rPr>
          <w:sz w:val="22"/>
          <w:szCs w:val="22"/>
        </w:rPr>
        <w:t xml:space="preserve"> gdy o grant wnioskuje podmiot/organ prowadzący</w:t>
      </w:r>
      <w:r>
        <w:rPr>
          <w:sz w:val="22"/>
          <w:szCs w:val="22"/>
        </w:rPr>
        <w:t xml:space="preserve"> więcej niż jeden DPS, podpisuje on U</w:t>
      </w:r>
      <w:r w:rsidRPr="00654E01">
        <w:rPr>
          <w:sz w:val="22"/>
          <w:szCs w:val="22"/>
        </w:rPr>
        <w:t xml:space="preserve">mowę o powierzenie grantu </w:t>
      </w:r>
      <w:r>
        <w:rPr>
          <w:sz w:val="22"/>
          <w:szCs w:val="22"/>
        </w:rPr>
        <w:t xml:space="preserve">(załącznik nr 3 do niniejszych Procedur) </w:t>
      </w:r>
      <w:r w:rsidRPr="00654E01">
        <w:rPr>
          <w:sz w:val="22"/>
          <w:szCs w:val="22"/>
        </w:rPr>
        <w:t>dla podległych mu podmiotów (DPS-ów)</w:t>
      </w:r>
      <w:r>
        <w:rPr>
          <w:sz w:val="22"/>
          <w:szCs w:val="22"/>
        </w:rPr>
        <w:t xml:space="preserve"> z Grantodawcą, a </w:t>
      </w:r>
      <w:r w:rsidRPr="00654E01">
        <w:rPr>
          <w:sz w:val="22"/>
          <w:szCs w:val="22"/>
        </w:rPr>
        <w:t xml:space="preserve">w </w:t>
      </w:r>
      <w:r>
        <w:rPr>
          <w:sz w:val="22"/>
          <w:szCs w:val="22"/>
        </w:rPr>
        <w:t>treści U</w:t>
      </w:r>
      <w:r w:rsidRPr="00654E01">
        <w:rPr>
          <w:sz w:val="22"/>
          <w:szCs w:val="22"/>
        </w:rPr>
        <w:t>mow</w:t>
      </w:r>
      <w:r>
        <w:rPr>
          <w:sz w:val="22"/>
          <w:szCs w:val="22"/>
        </w:rPr>
        <w:t>y</w:t>
      </w:r>
      <w:r w:rsidRPr="00654E01">
        <w:rPr>
          <w:sz w:val="22"/>
          <w:szCs w:val="22"/>
        </w:rPr>
        <w:t xml:space="preserve"> wykazywany jest każdy grant oddzielnie (wartość i podmiot</w:t>
      </w:r>
      <w:r>
        <w:rPr>
          <w:sz w:val="22"/>
          <w:szCs w:val="22"/>
        </w:rPr>
        <w:t>,</w:t>
      </w:r>
      <w:r w:rsidRPr="00654E01">
        <w:rPr>
          <w:sz w:val="22"/>
          <w:szCs w:val="22"/>
        </w:rPr>
        <w:t xml:space="preserve"> na rzecz którego jest przyznawany)</w:t>
      </w:r>
      <w:r>
        <w:rPr>
          <w:sz w:val="22"/>
          <w:szCs w:val="22"/>
        </w:rPr>
        <w:t>.</w:t>
      </w:r>
      <w:r w:rsidRPr="00654E01">
        <w:rPr>
          <w:sz w:val="22"/>
          <w:szCs w:val="22"/>
        </w:rPr>
        <w:t xml:space="preserve"> </w:t>
      </w:r>
      <w:r>
        <w:rPr>
          <w:sz w:val="22"/>
          <w:szCs w:val="22"/>
        </w:rPr>
        <w:t>Załącznikiem do U</w:t>
      </w:r>
      <w:r w:rsidRPr="00654E01">
        <w:rPr>
          <w:sz w:val="22"/>
          <w:szCs w:val="22"/>
        </w:rPr>
        <w:t xml:space="preserve">mowy powierzenia </w:t>
      </w:r>
      <w:r>
        <w:rPr>
          <w:color w:val="auto"/>
          <w:sz w:val="22"/>
          <w:szCs w:val="22"/>
        </w:rPr>
        <w:t>grantu jest W</w:t>
      </w:r>
      <w:r w:rsidRPr="003128C1">
        <w:rPr>
          <w:color w:val="auto"/>
          <w:sz w:val="22"/>
          <w:szCs w:val="22"/>
        </w:rPr>
        <w:t>niosek o udzielenie grantu w podziale na poszczególne podmioty (DPS). Rozliczenie</w:t>
      </w:r>
      <w:r>
        <w:rPr>
          <w:sz w:val="22"/>
          <w:szCs w:val="22"/>
        </w:rPr>
        <w:t xml:space="preserve"> U</w:t>
      </w:r>
      <w:r w:rsidRPr="00654E01">
        <w:rPr>
          <w:sz w:val="22"/>
          <w:szCs w:val="22"/>
        </w:rPr>
        <w:t xml:space="preserve">mowy odbywa </w:t>
      </w:r>
      <w:r>
        <w:rPr>
          <w:color w:val="auto"/>
          <w:sz w:val="22"/>
          <w:szCs w:val="22"/>
        </w:rPr>
        <w:t>się na podstawie S</w:t>
      </w:r>
      <w:r w:rsidRPr="003128C1">
        <w:rPr>
          <w:color w:val="auto"/>
          <w:sz w:val="22"/>
          <w:szCs w:val="22"/>
        </w:rPr>
        <w:t>prawozdania, w którym wykazane są poszczególne podmioty, w imieniu których podmiot/organ prowadzący ubiegał się o przyznanie grantu.</w:t>
      </w:r>
    </w:p>
    <w:p w:rsidR="00EB7254" w:rsidRPr="0065152C" w:rsidRDefault="00EB7254">
      <w:pPr>
        <w:pStyle w:val="Normalny1"/>
        <w:numPr>
          <w:ilvl w:val="0"/>
          <w:numId w:val="3"/>
        </w:numPr>
        <w:spacing w:line="276" w:lineRule="auto"/>
        <w:ind w:left="709" w:hanging="357"/>
        <w:jc w:val="both"/>
        <w:rPr>
          <w:color w:val="auto"/>
          <w:sz w:val="22"/>
          <w:szCs w:val="22"/>
        </w:rPr>
      </w:pPr>
      <w:r w:rsidRPr="00A12FA0">
        <w:rPr>
          <w:sz w:val="22"/>
          <w:szCs w:val="22"/>
        </w:rPr>
        <w:t>Grantobiorcą nie może być podmiot wykluczony z dofinansowania na podstawie art. 207 ustawy o finansach publicznych</w:t>
      </w:r>
      <w:r>
        <w:rPr>
          <w:sz w:val="22"/>
          <w:szCs w:val="22"/>
        </w:rPr>
        <w:t>. Oświadczenie stanowi Załącznik nr 7 do Procedury.</w:t>
      </w:r>
    </w:p>
    <w:p w:rsidR="00EB7254" w:rsidRPr="00654E01" w:rsidRDefault="00EB7254" w:rsidP="0021249E">
      <w:pPr>
        <w:pStyle w:val="Normalny1"/>
        <w:spacing w:line="276" w:lineRule="auto"/>
        <w:jc w:val="both"/>
        <w:rPr>
          <w:sz w:val="22"/>
          <w:szCs w:val="22"/>
        </w:rPr>
      </w:pPr>
    </w:p>
    <w:p w:rsidR="00EB7254" w:rsidRPr="00B00244" w:rsidRDefault="00EB7254" w:rsidP="00907183">
      <w:pPr>
        <w:pStyle w:val="Heading1"/>
        <w:rPr>
          <w:lang w:val="pl-PL"/>
        </w:rPr>
      </w:pPr>
      <w:bookmarkStart w:id="10" w:name="_Toc46476286"/>
      <w:r w:rsidRPr="00B00244">
        <w:rPr>
          <w:lang w:val="pl-PL"/>
        </w:rPr>
        <w:t>Rozdział IV: OGŁOSZENIE NABORU, ZŁOŻENIE WNIOSKU I OGŁOSZENIE WYNIKÓW</w:t>
      </w:r>
      <w:bookmarkEnd w:id="10"/>
    </w:p>
    <w:p w:rsidR="00EB7254" w:rsidRPr="003128C1" w:rsidRDefault="00EB7254" w:rsidP="002370A4">
      <w:pPr>
        <w:pStyle w:val="Normalny1"/>
        <w:numPr>
          <w:ilvl w:val="0"/>
          <w:numId w:val="30"/>
        </w:numPr>
        <w:spacing w:line="276" w:lineRule="auto"/>
        <w:jc w:val="both"/>
        <w:rPr>
          <w:color w:val="auto"/>
          <w:sz w:val="22"/>
          <w:szCs w:val="22"/>
        </w:rPr>
      </w:pPr>
      <w:r w:rsidRPr="00654E01">
        <w:rPr>
          <w:color w:val="auto"/>
          <w:sz w:val="22"/>
          <w:szCs w:val="22"/>
        </w:rPr>
        <w:t xml:space="preserve">Nabór wniosków jest </w:t>
      </w:r>
      <w:r w:rsidRPr="003128C1">
        <w:rPr>
          <w:color w:val="auto"/>
          <w:sz w:val="22"/>
          <w:szCs w:val="22"/>
        </w:rPr>
        <w:t xml:space="preserve">naborem zamkniętym. W przypadku nierozdysponowania środków w pierwszym naborze istnieje możliwość ogłoszenia naborów uzupełniających do momentu wyczerpania środków przeznaczonych na wsparcie Grantobiorców w walce z epidemią wirusa </w:t>
      </w:r>
      <w:r>
        <w:rPr>
          <w:sz w:val="22"/>
          <w:szCs w:val="22"/>
        </w:rPr>
        <w:t>COVID</w:t>
      </w:r>
      <w:r w:rsidRPr="003128C1">
        <w:rPr>
          <w:color w:val="auto"/>
          <w:sz w:val="22"/>
          <w:szCs w:val="22"/>
        </w:rPr>
        <w:t xml:space="preserve"> -19.</w:t>
      </w:r>
      <w:r>
        <w:rPr>
          <w:color w:val="auto"/>
          <w:sz w:val="22"/>
          <w:szCs w:val="22"/>
        </w:rPr>
        <w:t xml:space="preserve"> Przewiduje się minimum dwie rundy naboru w trakcie projektu (w zależności od wysokości środków). Terminy planowanych rund publikowane będą na stronie internetowej Realizatora projektu.</w:t>
      </w:r>
    </w:p>
    <w:p w:rsidR="00EB7254" w:rsidRDefault="00EB7254" w:rsidP="00A12FA0">
      <w:pPr>
        <w:pStyle w:val="Normalny1"/>
        <w:numPr>
          <w:ilvl w:val="0"/>
          <w:numId w:val="30"/>
        </w:numPr>
        <w:spacing w:line="276" w:lineRule="auto"/>
        <w:ind w:left="709" w:hanging="357"/>
        <w:jc w:val="both"/>
        <w:rPr>
          <w:sz w:val="22"/>
          <w:szCs w:val="22"/>
        </w:rPr>
      </w:pPr>
      <w:r w:rsidRPr="00654E01">
        <w:rPr>
          <w:sz w:val="22"/>
          <w:szCs w:val="22"/>
        </w:rPr>
        <w:t>Ogłoszenie o naborze wnio</w:t>
      </w:r>
      <w:r>
        <w:rPr>
          <w:sz w:val="22"/>
          <w:szCs w:val="22"/>
        </w:rPr>
        <w:t>sków jest publikowane na stronach</w:t>
      </w:r>
      <w:r w:rsidRPr="00654E01">
        <w:rPr>
          <w:sz w:val="22"/>
          <w:szCs w:val="22"/>
        </w:rPr>
        <w:t xml:space="preserve"> Realizatora projektu: </w:t>
      </w:r>
      <w:r w:rsidRPr="004A4068">
        <w:rPr>
          <w:color w:val="0000FF"/>
          <w:sz w:val="22"/>
          <w:szCs w:val="22"/>
          <w:u w:val="single"/>
        </w:rPr>
        <w:t>bip.rcpslodz.pl</w:t>
      </w:r>
      <w:r w:rsidRPr="003128C1">
        <w:rPr>
          <w:color w:val="auto"/>
          <w:sz w:val="22"/>
          <w:szCs w:val="22"/>
        </w:rPr>
        <w:t xml:space="preserve"> i </w:t>
      </w:r>
      <w:r w:rsidRPr="004A4068">
        <w:rPr>
          <w:color w:val="0000FF"/>
          <w:sz w:val="22"/>
          <w:szCs w:val="22"/>
          <w:u w:val="single"/>
        </w:rPr>
        <w:t>rcpslodz.pl</w:t>
      </w:r>
      <w:r w:rsidRPr="003128C1">
        <w:rPr>
          <w:color w:val="auto"/>
          <w:sz w:val="22"/>
          <w:szCs w:val="22"/>
        </w:rPr>
        <w:t xml:space="preserve"> w zakładce</w:t>
      </w:r>
      <w:r>
        <w:rPr>
          <w:sz w:val="22"/>
          <w:szCs w:val="22"/>
        </w:rPr>
        <w:t xml:space="preserve"> P</w:t>
      </w:r>
      <w:r w:rsidRPr="00654E01">
        <w:rPr>
          <w:sz w:val="22"/>
          <w:szCs w:val="22"/>
        </w:rPr>
        <w:t xml:space="preserve">rojektu. </w:t>
      </w:r>
    </w:p>
    <w:p w:rsidR="00EB7254" w:rsidRPr="00654E01" w:rsidRDefault="00EB7254" w:rsidP="00773D1C">
      <w:pPr>
        <w:pStyle w:val="Normalny1"/>
        <w:widowControl w:val="0"/>
        <w:numPr>
          <w:ilvl w:val="0"/>
          <w:numId w:val="30"/>
        </w:numPr>
        <w:spacing w:line="276" w:lineRule="auto"/>
        <w:jc w:val="both"/>
        <w:rPr>
          <w:color w:val="FF0000"/>
          <w:sz w:val="22"/>
          <w:szCs w:val="22"/>
        </w:rPr>
      </w:pPr>
      <w:r w:rsidRPr="00654E01">
        <w:rPr>
          <w:sz w:val="22"/>
          <w:szCs w:val="22"/>
        </w:rPr>
        <w:t>Po wypełnieniu formularza Wniosku, stanowiącego</w:t>
      </w:r>
      <w:r>
        <w:rPr>
          <w:sz w:val="22"/>
          <w:szCs w:val="22"/>
        </w:rPr>
        <w:t xml:space="preserve"> załącznik nr 1 do niniejszych Procedur</w:t>
      </w:r>
      <w:r w:rsidRPr="00654E01">
        <w:rPr>
          <w:sz w:val="22"/>
          <w:szCs w:val="22"/>
        </w:rPr>
        <w:t xml:space="preserve">, należy go wydrukować, opieczętować i podpisać przez osobę upoważnioną do podejmowania decyzji w imieniu Wnioskodawcy. </w:t>
      </w:r>
      <w:r>
        <w:rPr>
          <w:sz w:val="22"/>
          <w:szCs w:val="22"/>
        </w:rPr>
        <w:t xml:space="preserve">Skan tak </w:t>
      </w:r>
      <w:r w:rsidRPr="00654E01">
        <w:rPr>
          <w:sz w:val="22"/>
          <w:szCs w:val="22"/>
        </w:rPr>
        <w:t>wypełnion</w:t>
      </w:r>
      <w:r>
        <w:rPr>
          <w:sz w:val="22"/>
          <w:szCs w:val="22"/>
        </w:rPr>
        <w:t>ego</w:t>
      </w:r>
      <w:r w:rsidRPr="00654E01">
        <w:rPr>
          <w:sz w:val="22"/>
          <w:szCs w:val="22"/>
        </w:rPr>
        <w:t xml:space="preserve"> Wniosk</w:t>
      </w:r>
      <w:r>
        <w:rPr>
          <w:sz w:val="22"/>
          <w:szCs w:val="22"/>
        </w:rPr>
        <w:t>u</w:t>
      </w:r>
      <w:r w:rsidRPr="00654E01">
        <w:rPr>
          <w:sz w:val="22"/>
          <w:szCs w:val="22"/>
        </w:rPr>
        <w:t xml:space="preserve"> należy złożyć </w:t>
      </w:r>
      <w:r>
        <w:rPr>
          <w:sz w:val="22"/>
          <w:szCs w:val="22"/>
        </w:rPr>
        <w:br/>
      </w:r>
      <w:r w:rsidRPr="00654E01">
        <w:rPr>
          <w:sz w:val="22"/>
          <w:szCs w:val="22"/>
        </w:rPr>
        <w:t xml:space="preserve">za pośrednictwem poczty </w:t>
      </w:r>
      <w:r w:rsidRPr="00060FAB">
        <w:rPr>
          <w:color w:val="auto"/>
          <w:sz w:val="22"/>
          <w:szCs w:val="22"/>
        </w:rPr>
        <w:t xml:space="preserve">e-mail na adres: </w:t>
      </w:r>
      <w:hyperlink r:id="rId9" w:history="1">
        <w:r w:rsidRPr="00FA2E08">
          <w:rPr>
            <w:rStyle w:val="Hyperlink"/>
            <w:rFonts w:cs="Calibri"/>
            <w:sz w:val="22"/>
            <w:szCs w:val="22"/>
          </w:rPr>
          <w:t>dps@rcpslodz.pl</w:t>
        </w:r>
      </w:hyperlink>
      <w:r>
        <w:rPr>
          <w:color w:val="FF0000"/>
          <w:sz w:val="22"/>
          <w:szCs w:val="22"/>
        </w:rPr>
        <w:t xml:space="preserve"> </w:t>
      </w:r>
      <w:r w:rsidRPr="00773D1C">
        <w:rPr>
          <w:color w:val="auto"/>
          <w:sz w:val="22"/>
          <w:szCs w:val="22"/>
        </w:rPr>
        <w:t>lub w przypadku braku takiej możliwości, w formie papierowej.</w:t>
      </w:r>
    </w:p>
    <w:p w:rsidR="00EB7254" w:rsidRPr="00654E01" w:rsidRDefault="00EB7254" w:rsidP="00773D1C">
      <w:pPr>
        <w:pStyle w:val="Normalny1"/>
        <w:widowControl w:val="0"/>
        <w:numPr>
          <w:ilvl w:val="0"/>
          <w:numId w:val="30"/>
        </w:numPr>
        <w:spacing w:line="276" w:lineRule="auto"/>
        <w:jc w:val="both"/>
        <w:rPr>
          <w:color w:val="auto"/>
          <w:sz w:val="22"/>
          <w:szCs w:val="22"/>
        </w:rPr>
      </w:pPr>
      <w:r w:rsidRPr="00654E01">
        <w:rPr>
          <w:color w:val="auto"/>
          <w:sz w:val="22"/>
          <w:szCs w:val="22"/>
        </w:rPr>
        <w:t>Wniosek w formie papierowej należy dostarczyć w jednym egzemplarzu w zaklejonej kopercie osobiście lub listownie na adres:</w:t>
      </w:r>
    </w:p>
    <w:p w:rsidR="00EB7254" w:rsidRPr="003128C1" w:rsidRDefault="00EB7254" w:rsidP="00774ECF">
      <w:pPr>
        <w:autoSpaceDE w:val="0"/>
        <w:autoSpaceDN w:val="0"/>
        <w:adjustRightInd w:val="0"/>
        <w:spacing w:line="360" w:lineRule="auto"/>
        <w:jc w:val="center"/>
        <w:rPr>
          <w:rFonts w:ascii="Calibri" w:hAnsi="Calibri"/>
          <w:b/>
          <w:sz w:val="22"/>
          <w:szCs w:val="22"/>
        </w:rPr>
      </w:pPr>
    </w:p>
    <w:p w:rsidR="00EB7254" w:rsidRPr="003128C1" w:rsidRDefault="00EB7254" w:rsidP="00774ECF">
      <w:pPr>
        <w:autoSpaceDE w:val="0"/>
        <w:autoSpaceDN w:val="0"/>
        <w:adjustRightInd w:val="0"/>
        <w:spacing w:line="360" w:lineRule="auto"/>
        <w:jc w:val="center"/>
        <w:rPr>
          <w:rFonts w:ascii="Calibri" w:hAnsi="Calibri"/>
          <w:b/>
          <w:sz w:val="22"/>
          <w:szCs w:val="22"/>
        </w:rPr>
      </w:pPr>
      <w:r w:rsidRPr="003128C1">
        <w:rPr>
          <w:rFonts w:ascii="Calibri" w:hAnsi="Calibri"/>
          <w:b/>
          <w:sz w:val="22"/>
          <w:szCs w:val="22"/>
        </w:rPr>
        <w:t>Regionalne Centrum Polityki Społecznej w Łodzi</w:t>
      </w:r>
    </w:p>
    <w:p w:rsidR="00EB7254" w:rsidRPr="003128C1" w:rsidRDefault="00EB7254" w:rsidP="00774ECF">
      <w:pPr>
        <w:autoSpaceDE w:val="0"/>
        <w:autoSpaceDN w:val="0"/>
        <w:adjustRightInd w:val="0"/>
        <w:spacing w:line="360" w:lineRule="auto"/>
        <w:jc w:val="center"/>
        <w:rPr>
          <w:rFonts w:ascii="Calibri" w:hAnsi="Calibri"/>
          <w:b/>
          <w:sz w:val="22"/>
          <w:szCs w:val="22"/>
        </w:rPr>
      </w:pPr>
      <w:r w:rsidRPr="003128C1">
        <w:rPr>
          <w:rFonts w:ascii="Calibri" w:hAnsi="Calibri"/>
          <w:b/>
          <w:sz w:val="22"/>
          <w:szCs w:val="22"/>
        </w:rPr>
        <w:t>ul. Snycerska 8, 91-302 Łódź</w:t>
      </w:r>
    </w:p>
    <w:p w:rsidR="00EB7254" w:rsidRPr="003128C1" w:rsidRDefault="00EB7254" w:rsidP="00774ECF">
      <w:pPr>
        <w:pStyle w:val="NormalWeb"/>
        <w:spacing w:line="276" w:lineRule="auto"/>
        <w:jc w:val="center"/>
        <w:rPr>
          <w:rFonts w:ascii="Calibri" w:hAnsi="Calibri"/>
          <w:b/>
          <w:i/>
          <w:iCs/>
          <w:sz w:val="22"/>
          <w:szCs w:val="22"/>
        </w:rPr>
      </w:pPr>
      <w:r w:rsidRPr="003128C1">
        <w:rPr>
          <w:rFonts w:ascii="Calibri" w:hAnsi="Calibri"/>
          <w:b/>
          <w:sz w:val="22"/>
          <w:szCs w:val="22"/>
        </w:rPr>
        <w:t xml:space="preserve">Wniosek o udzielenie Grantu w ramach projektu pt. </w:t>
      </w:r>
      <w:r w:rsidRPr="003128C1">
        <w:rPr>
          <w:rFonts w:ascii="Calibri" w:hAnsi="Calibri"/>
          <w:b/>
          <w:i/>
          <w:iCs/>
          <w:sz w:val="22"/>
          <w:szCs w:val="22"/>
        </w:rPr>
        <w:t>„Łódzkie pomaga”</w:t>
      </w:r>
    </w:p>
    <w:p w:rsidR="00EB7254" w:rsidRDefault="00EB7254" w:rsidP="00774ECF">
      <w:pPr>
        <w:pStyle w:val="Normalny1"/>
        <w:widowControl w:val="0"/>
        <w:numPr>
          <w:ilvl w:val="0"/>
          <w:numId w:val="30"/>
        </w:numPr>
        <w:spacing w:line="276" w:lineRule="auto"/>
        <w:jc w:val="both"/>
        <w:rPr>
          <w:color w:val="auto"/>
          <w:sz w:val="22"/>
          <w:szCs w:val="22"/>
        </w:rPr>
      </w:pPr>
      <w:r w:rsidRPr="003128C1">
        <w:rPr>
          <w:color w:val="auto"/>
          <w:sz w:val="22"/>
          <w:szCs w:val="22"/>
        </w:rPr>
        <w:t>Wnioski w formie papierowej można składać w godzinach pracy urzędu, tj. w dni robocze od 8:00 do 16:00, w Kancelarii Regionalnego Centrum Polityki Społecznej w Łodzi, ul. Snycerska 8, 91-302 Łódź.</w:t>
      </w:r>
    </w:p>
    <w:p w:rsidR="00EB7254" w:rsidRPr="00E822A4" w:rsidRDefault="00EB7254" w:rsidP="00774ECF">
      <w:pPr>
        <w:pStyle w:val="Normalny1"/>
        <w:widowControl w:val="0"/>
        <w:numPr>
          <w:ilvl w:val="0"/>
          <w:numId w:val="30"/>
        </w:numPr>
        <w:spacing w:line="276" w:lineRule="auto"/>
        <w:jc w:val="both"/>
        <w:rPr>
          <w:color w:val="auto"/>
          <w:sz w:val="22"/>
          <w:szCs w:val="22"/>
        </w:rPr>
      </w:pPr>
      <w:r w:rsidRPr="003128C1">
        <w:rPr>
          <w:rFonts w:cs="CIDFont+F2"/>
          <w:sz w:val="22"/>
          <w:szCs w:val="22"/>
        </w:rPr>
        <w:t xml:space="preserve">Termin składania Wniosków: od dnia </w:t>
      </w:r>
      <w:r>
        <w:rPr>
          <w:rFonts w:cs="CIDFont+F2"/>
          <w:sz w:val="22"/>
          <w:szCs w:val="22"/>
        </w:rPr>
        <w:t xml:space="preserve">18 lutego </w:t>
      </w:r>
      <w:r w:rsidRPr="003128C1">
        <w:rPr>
          <w:rFonts w:cs="CIDFont+F2"/>
          <w:sz w:val="22"/>
          <w:szCs w:val="22"/>
        </w:rPr>
        <w:t xml:space="preserve">do dnia </w:t>
      </w:r>
      <w:r>
        <w:rPr>
          <w:rFonts w:cs="CIDFont+F2"/>
          <w:sz w:val="22"/>
          <w:szCs w:val="22"/>
        </w:rPr>
        <w:t>25 lutego</w:t>
      </w:r>
      <w:r w:rsidRPr="003128C1">
        <w:rPr>
          <w:rFonts w:cs="CIDFont+F2"/>
          <w:sz w:val="22"/>
          <w:szCs w:val="22"/>
        </w:rPr>
        <w:t xml:space="preserve"> 202</w:t>
      </w:r>
      <w:r>
        <w:rPr>
          <w:rFonts w:cs="CIDFont+F2"/>
          <w:sz w:val="22"/>
          <w:szCs w:val="22"/>
        </w:rPr>
        <w:t>1</w:t>
      </w:r>
      <w:r w:rsidRPr="003128C1">
        <w:rPr>
          <w:rFonts w:cs="CIDFont+F2"/>
          <w:sz w:val="22"/>
          <w:szCs w:val="22"/>
        </w:rPr>
        <w:t xml:space="preserve"> r.</w:t>
      </w:r>
      <w:r>
        <w:rPr>
          <w:rFonts w:cs="CIDFont+F2"/>
          <w:sz w:val="22"/>
          <w:szCs w:val="22"/>
        </w:rPr>
        <w:t xml:space="preserve"> (decyduje data wpływu do RCPS w Łodzi, niezależnie od daty stempla pocztowego).</w:t>
      </w:r>
    </w:p>
    <w:p w:rsidR="00EB7254" w:rsidRPr="003128C1" w:rsidRDefault="00EB7254" w:rsidP="00797AD5">
      <w:pPr>
        <w:pStyle w:val="Normalny1"/>
        <w:widowControl w:val="0"/>
        <w:spacing w:line="276" w:lineRule="auto"/>
        <w:ind w:left="993"/>
        <w:jc w:val="both"/>
        <w:rPr>
          <w:b/>
          <w:sz w:val="22"/>
          <w:szCs w:val="22"/>
        </w:rPr>
      </w:pPr>
    </w:p>
    <w:p w:rsidR="00EB7254" w:rsidRPr="005A5858" w:rsidRDefault="00EB7254" w:rsidP="00907183">
      <w:pPr>
        <w:pStyle w:val="Heading1"/>
        <w:rPr>
          <w:lang w:val="pl-PL"/>
        </w:rPr>
      </w:pPr>
      <w:bookmarkStart w:id="11" w:name="_Toc46476287"/>
      <w:r w:rsidRPr="005A5858">
        <w:rPr>
          <w:lang w:val="pl-PL"/>
        </w:rPr>
        <w:t>Rozdział V: KRYTERIA OCENY WNIOSKÓW</w:t>
      </w:r>
      <w:bookmarkEnd w:id="11"/>
    </w:p>
    <w:p w:rsidR="00EB7254" w:rsidRDefault="00EB7254" w:rsidP="00CA5520">
      <w:pPr>
        <w:pStyle w:val="Normalny1"/>
        <w:widowControl w:val="0"/>
        <w:numPr>
          <w:ilvl w:val="0"/>
          <w:numId w:val="1"/>
        </w:numPr>
        <w:spacing w:line="276" w:lineRule="auto"/>
        <w:ind w:right="52" w:hanging="357"/>
        <w:jc w:val="both"/>
        <w:rPr>
          <w:sz w:val="22"/>
          <w:szCs w:val="22"/>
        </w:rPr>
      </w:pPr>
      <w:r w:rsidRPr="00654E01">
        <w:rPr>
          <w:sz w:val="22"/>
          <w:szCs w:val="22"/>
        </w:rPr>
        <w:t>Ocena dokonywana będzie w oparciu o następujące kryteria:</w:t>
      </w:r>
    </w:p>
    <w:p w:rsidR="00EB7254" w:rsidRPr="008D04D7" w:rsidRDefault="00EB7254" w:rsidP="008D04D7">
      <w:pPr>
        <w:pStyle w:val="Normalny1"/>
        <w:widowControl w:val="0"/>
        <w:spacing w:line="276" w:lineRule="auto"/>
        <w:ind w:left="720" w:right="52"/>
        <w:jc w:val="both"/>
        <w:rPr>
          <w:szCs w:val="22"/>
        </w:rPr>
      </w:pPr>
    </w:p>
    <w:tbl>
      <w:tblPr>
        <w:tblW w:w="0" w:type="auto"/>
        <w:tblInd w:w="1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15"/>
        <w:gridCol w:w="3835"/>
        <w:gridCol w:w="1984"/>
        <w:gridCol w:w="2977"/>
      </w:tblGrid>
      <w:tr w:rsidR="00EB7254" w:rsidRPr="00654E01" w:rsidTr="00DC6ED3">
        <w:tc>
          <w:tcPr>
            <w:tcW w:w="515" w:type="dxa"/>
          </w:tcPr>
          <w:p w:rsidR="00EB7254" w:rsidRPr="00DC6ED3" w:rsidRDefault="00EB7254" w:rsidP="00DC6ED3">
            <w:pPr>
              <w:pStyle w:val="Normalny1"/>
              <w:widowControl w:val="0"/>
              <w:ind w:right="52"/>
              <w:jc w:val="both"/>
            </w:pPr>
            <w:r w:rsidRPr="00DC6ED3">
              <w:t>LP.</w:t>
            </w:r>
          </w:p>
        </w:tc>
        <w:tc>
          <w:tcPr>
            <w:tcW w:w="3835" w:type="dxa"/>
          </w:tcPr>
          <w:p w:rsidR="00EB7254" w:rsidRPr="00DC6ED3" w:rsidRDefault="00EB7254" w:rsidP="00DC6ED3">
            <w:pPr>
              <w:pStyle w:val="Normalny1"/>
              <w:widowControl w:val="0"/>
              <w:ind w:right="52"/>
              <w:jc w:val="center"/>
              <w:rPr>
                <w:b/>
              </w:rPr>
            </w:pPr>
            <w:r w:rsidRPr="00DC6ED3">
              <w:rPr>
                <w:b/>
              </w:rPr>
              <w:t>Kryteria podlegające ocenie</w:t>
            </w:r>
          </w:p>
        </w:tc>
        <w:tc>
          <w:tcPr>
            <w:tcW w:w="1984" w:type="dxa"/>
          </w:tcPr>
          <w:p w:rsidR="00EB7254" w:rsidRPr="00DC6ED3" w:rsidRDefault="00EB7254" w:rsidP="00DC6ED3">
            <w:pPr>
              <w:pStyle w:val="Normalny1"/>
              <w:widowControl w:val="0"/>
              <w:ind w:right="52"/>
              <w:jc w:val="center"/>
              <w:rPr>
                <w:b/>
              </w:rPr>
            </w:pPr>
            <w:r w:rsidRPr="00DC6ED3">
              <w:rPr>
                <w:b/>
              </w:rPr>
              <w:t>Sposób dokonywania oceny</w:t>
            </w:r>
          </w:p>
        </w:tc>
        <w:tc>
          <w:tcPr>
            <w:tcW w:w="2977" w:type="dxa"/>
          </w:tcPr>
          <w:p w:rsidR="00EB7254" w:rsidRPr="00DC6ED3" w:rsidRDefault="00EB7254" w:rsidP="00DC6ED3">
            <w:pPr>
              <w:pStyle w:val="Normalny1"/>
              <w:widowControl w:val="0"/>
              <w:ind w:right="52"/>
              <w:jc w:val="center"/>
              <w:rPr>
                <w:b/>
              </w:rPr>
            </w:pPr>
            <w:r w:rsidRPr="00DC6ED3">
              <w:rPr>
                <w:b/>
              </w:rPr>
              <w:t>Źródło weryfikacji spełnienia kryterium</w:t>
            </w:r>
          </w:p>
        </w:tc>
      </w:tr>
      <w:tr w:rsidR="00EB7254" w:rsidRPr="00654E01" w:rsidTr="00DC6ED3">
        <w:tc>
          <w:tcPr>
            <w:tcW w:w="9311" w:type="dxa"/>
            <w:gridSpan w:val="4"/>
          </w:tcPr>
          <w:p w:rsidR="00EB7254" w:rsidRPr="00DC6ED3" w:rsidRDefault="00EB7254" w:rsidP="00DC6ED3">
            <w:pPr>
              <w:pStyle w:val="Normalny1"/>
              <w:widowControl w:val="0"/>
              <w:ind w:right="52"/>
              <w:jc w:val="center"/>
              <w:rPr>
                <w:b/>
              </w:rPr>
            </w:pPr>
            <w:r w:rsidRPr="00DC6ED3">
              <w:rPr>
                <w:b/>
              </w:rPr>
              <w:t>KRYTERIA PODMIOTOWE</w:t>
            </w:r>
          </w:p>
        </w:tc>
      </w:tr>
      <w:tr w:rsidR="00EB7254" w:rsidRPr="00654E01" w:rsidTr="00DC6ED3">
        <w:tc>
          <w:tcPr>
            <w:tcW w:w="515" w:type="dxa"/>
          </w:tcPr>
          <w:p w:rsidR="00EB7254" w:rsidRPr="00DC6ED3" w:rsidRDefault="00EB7254" w:rsidP="00DC6ED3">
            <w:pPr>
              <w:pStyle w:val="Normalny1"/>
              <w:widowControl w:val="0"/>
              <w:numPr>
                <w:ilvl w:val="0"/>
                <w:numId w:val="22"/>
              </w:numPr>
              <w:ind w:right="52"/>
              <w:jc w:val="both"/>
            </w:pPr>
          </w:p>
        </w:tc>
        <w:tc>
          <w:tcPr>
            <w:tcW w:w="3835" w:type="dxa"/>
          </w:tcPr>
          <w:p w:rsidR="00EB7254" w:rsidRPr="00DC6ED3" w:rsidRDefault="00EB7254" w:rsidP="00DC6ED3">
            <w:pPr>
              <w:pStyle w:val="Normalny1"/>
              <w:widowControl w:val="0"/>
              <w:ind w:right="52"/>
              <w:jc w:val="both"/>
            </w:pPr>
            <w:r w:rsidRPr="00DC6ED3">
              <w:t>Czy Wniosek został złożony w terminie do Realizatora projektu?</w:t>
            </w:r>
          </w:p>
        </w:tc>
        <w:tc>
          <w:tcPr>
            <w:tcW w:w="1984" w:type="dxa"/>
          </w:tcPr>
          <w:p w:rsidR="00EB7254" w:rsidRPr="00DC6ED3" w:rsidRDefault="00EB7254" w:rsidP="00DC6ED3">
            <w:pPr>
              <w:pStyle w:val="Normalny1"/>
              <w:widowControl w:val="0"/>
              <w:ind w:right="52"/>
              <w:jc w:val="center"/>
            </w:pPr>
            <w:r w:rsidRPr="00DC6ED3">
              <w:t>przyznanie punktacji</w:t>
            </w:r>
          </w:p>
          <w:p w:rsidR="00EB7254" w:rsidRPr="00DC6ED3" w:rsidRDefault="00EB7254" w:rsidP="00DC6ED3">
            <w:pPr>
              <w:pStyle w:val="Normalny1"/>
              <w:widowControl w:val="0"/>
              <w:ind w:right="52"/>
              <w:jc w:val="center"/>
            </w:pPr>
            <w:r w:rsidRPr="00DC6ED3">
              <w:t>0-1</w:t>
            </w:r>
          </w:p>
        </w:tc>
        <w:tc>
          <w:tcPr>
            <w:tcW w:w="2977" w:type="dxa"/>
          </w:tcPr>
          <w:p w:rsidR="00EB7254" w:rsidRPr="00DC6ED3" w:rsidRDefault="00EB7254" w:rsidP="00DC6ED3">
            <w:pPr>
              <w:pStyle w:val="Normalny1"/>
              <w:widowControl w:val="0"/>
              <w:ind w:right="52"/>
              <w:jc w:val="both"/>
            </w:pPr>
            <w:r w:rsidRPr="00DC6ED3">
              <w:t>Weryfikacja na</w:t>
            </w:r>
            <w:r>
              <w:t xml:space="preserve"> podstawie terminu rejestracji W</w:t>
            </w:r>
            <w:r w:rsidRPr="00DC6ED3">
              <w:t xml:space="preserve">niosku o </w:t>
            </w:r>
            <w:r>
              <w:t>udzielenie</w:t>
            </w:r>
            <w:r w:rsidRPr="00DC6ED3">
              <w:t xml:space="preserve"> grantu.</w:t>
            </w:r>
          </w:p>
        </w:tc>
      </w:tr>
      <w:tr w:rsidR="00EB7254" w:rsidRPr="00654E01" w:rsidTr="00DC6ED3">
        <w:tc>
          <w:tcPr>
            <w:tcW w:w="515" w:type="dxa"/>
          </w:tcPr>
          <w:p w:rsidR="00EB7254" w:rsidRPr="00DC6ED3" w:rsidRDefault="00EB7254" w:rsidP="00DC6ED3">
            <w:pPr>
              <w:pStyle w:val="Normalny1"/>
              <w:widowControl w:val="0"/>
              <w:numPr>
                <w:ilvl w:val="0"/>
                <w:numId w:val="22"/>
              </w:numPr>
              <w:ind w:right="52"/>
              <w:jc w:val="both"/>
            </w:pPr>
          </w:p>
        </w:tc>
        <w:tc>
          <w:tcPr>
            <w:tcW w:w="3835" w:type="dxa"/>
          </w:tcPr>
          <w:p w:rsidR="00EB7254" w:rsidRPr="00DC6ED3" w:rsidRDefault="00EB7254" w:rsidP="00DC6ED3">
            <w:pPr>
              <w:pStyle w:val="Normalny1"/>
              <w:widowControl w:val="0"/>
              <w:ind w:right="52"/>
              <w:jc w:val="both"/>
            </w:pPr>
            <w:r w:rsidRPr="00DC6ED3">
              <w:t>Czy Wniosek jest złożony przez podmiot uprawniony do udziału w naborze Wniosków o przyznanie grantu?</w:t>
            </w:r>
          </w:p>
        </w:tc>
        <w:tc>
          <w:tcPr>
            <w:tcW w:w="1984" w:type="dxa"/>
          </w:tcPr>
          <w:p w:rsidR="00EB7254" w:rsidRPr="00DC6ED3" w:rsidRDefault="00EB7254" w:rsidP="00DC6ED3">
            <w:pPr>
              <w:pStyle w:val="Normalny1"/>
              <w:widowControl w:val="0"/>
              <w:ind w:right="52"/>
              <w:jc w:val="center"/>
            </w:pPr>
            <w:r w:rsidRPr="00DC6ED3">
              <w:t>przyznanie punktacji</w:t>
            </w:r>
          </w:p>
          <w:p w:rsidR="00EB7254" w:rsidRPr="00DC6ED3" w:rsidRDefault="00EB7254" w:rsidP="00DC6ED3">
            <w:pPr>
              <w:pStyle w:val="Normalny1"/>
              <w:widowControl w:val="0"/>
              <w:ind w:right="52"/>
              <w:jc w:val="center"/>
            </w:pPr>
            <w:r w:rsidRPr="00DC6ED3">
              <w:t>0-1</w:t>
            </w:r>
          </w:p>
        </w:tc>
        <w:tc>
          <w:tcPr>
            <w:tcW w:w="2977" w:type="dxa"/>
          </w:tcPr>
          <w:p w:rsidR="00EB7254" w:rsidRPr="00DC6ED3" w:rsidRDefault="00EB7254" w:rsidP="00DC6ED3">
            <w:pPr>
              <w:pStyle w:val="Normalny1"/>
              <w:widowControl w:val="0"/>
              <w:ind w:right="52"/>
              <w:jc w:val="both"/>
            </w:pPr>
            <w:r w:rsidRPr="00DC6ED3">
              <w:t>We</w:t>
            </w:r>
            <w:r>
              <w:t>ryfikacja na podstawie zapisów W</w:t>
            </w:r>
            <w:r w:rsidRPr="00DC6ED3">
              <w:t xml:space="preserve">niosku o </w:t>
            </w:r>
            <w:r>
              <w:t>udzielenie</w:t>
            </w:r>
            <w:r w:rsidRPr="00DC6ED3">
              <w:t xml:space="preserve"> grantu.</w:t>
            </w:r>
          </w:p>
        </w:tc>
      </w:tr>
      <w:tr w:rsidR="00EB7254" w:rsidRPr="00654E01" w:rsidTr="00DC6ED3">
        <w:tc>
          <w:tcPr>
            <w:tcW w:w="515" w:type="dxa"/>
          </w:tcPr>
          <w:p w:rsidR="00EB7254" w:rsidRPr="00DC6ED3" w:rsidRDefault="00EB7254" w:rsidP="00DC6ED3">
            <w:pPr>
              <w:pStyle w:val="Normalny1"/>
              <w:widowControl w:val="0"/>
              <w:numPr>
                <w:ilvl w:val="0"/>
                <w:numId w:val="22"/>
              </w:numPr>
              <w:ind w:right="52"/>
              <w:jc w:val="both"/>
            </w:pPr>
          </w:p>
        </w:tc>
        <w:tc>
          <w:tcPr>
            <w:tcW w:w="3835" w:type="dxa"/>
          </w:tcPr>
          <w:p w:rsidR="00EB7254" w:rsidRPr="00DC6ED3" w:rsidRDefault="00EB7254" w:rsidP="00DC6ED3">
            <w:pPr>
              <w:pStyle w:val="Normalny1"/>
              <w:widowControl w:val="0"/>
              <w:ind w:right="52"/>
              <w:jc w:val="both"/>
            </w:pPr>
            <w:r w:rsidRPr="00DC6ED3">
              <w:t xml:space="preserve">Czy Wnioskodawca nie jest wykluczony </w:t>
            </w:r>
            <w:r w:rsidRPr="00DC6ED3">
              <w:br/>
              <w:t>z możliwości otrzymania środków?</w:t>
            </w:r>
          </w:p>
        </w:tc>
        <w:tc>
          <w:tcPr>
            <w:tcW w:w="1984" w:type="dxa"/>
          </w:tcPr>
          <w:p w:rsidR="00EB7254" w:rsidRPr="00DC6ED3" w:rsidRDefault="00EB7254" w:rsidP="00DC6ED3">
            <w:pPr>
              <w:pStyle w:val="Normalny1"/>
              <w:widowControl w:val="0"/>
              <w:ind w:right="52"/>
              <w:jc w:val="center"/>
            </w:pPr>
            <w:r w:rsidRPr="00DC6ED3">
              <w:t>przyznanie punktacji</w:t>
            </w:r>
          </w:p>
          <w:p w:rsidR="00EB7254" w:rsidRPr="00DC6ED3" w:rsidRDefault="00EB7254" w:rsidP="00DC6ED3">
            <w:pPr>
              <w:pStyle w:val="Normalny1"/>
              <w:widowControl w:val="0"/>
              <w:ind w:right="52"/>
              <w:jc w:val="center"/>
            </w:pPr>
            <w:r w:rsidRPr="00DC6ED3">
              <w:t>0-1</w:t>
            </w:r>
          </w:p>
        </w:tc>
        <w:tc>
          <w:tcPr>
            <w:tcW w:w="2977" w:type="dxa"/>
          </w:tcPr>
          <w:p w:rsidR="00EB7254" w:rsidRPr="00DC6ED3" w:rsidRDefault="00EB7254" w:rsidP="00DC6ED3">
            <w:pPr>
              <w:pStyle w:val="Normalny1"/>
              <w:widowControl w:val="0"/>
              <w:ind w:right="52"/>
              <w:jc w:val="both"/>
            </w:pPr>
            <w:r w:rsidRPr="00DC6ED3">
              <w:t>Weryfikacja na podstawie złożonego Oświadczenia.</w:t>
            </w:r>
          </w:p>
        </w:tc>
      </w:tr>
      <w:tr w:rsidR="00EB7254" w:rsidRPr="00654E01" w:rsidTr="00DC6ED3">
        <w:tc>
          <w:tcPr>
            <w:tcW w:w="515" w:type="dxa"/>
          </w:tcPr>
          <w:p w:rsidR="00EB7254" w:rsidRPr="00DC6ED3" w:rsidRDefault="00EB7254" w:rsidP="00DC6ED3">
            <w:pPr>
              <w:pStyle w:val="Normalny1"/>
              <w:widowControl w:val="0"/>
              <w:numPr>
                <w:ilvl w:val="0"/>
                <w:numId w:val="22"/>
              </w:numPr>
              <w:ind w:right="52"/>
              <w:jc w:val="both"/>
            </w:pPr>
          </w:p>
        </w:tc>
        <w:tc>
          <w:tcPr>
            <w:tcW w:w="3835" w:type="dxa"/>
          </w:tcPr>
          <w:p w:rsidR="00EB7254" w:rsidRPr="00DC6ED3" w:rsidRDefault="00EB7254" w:rsidP="00DC6ED3">
            <w:pPr>
              <w:pStyle w:val="Normalny1"/>
              <w:widowControl w:val="0"/>
              <w:ind w:right="52"/>
              <w:jc w:val="both"/>
            </w:pPr>
            <w:r w:rsidRPr="00DC6ED3">
              <w:t>Czy Wniosek został złożony na właściwym formularzu ?</w:t>
            </w:r>
          </w:p>
        </w:tc>
        <w:tc>
          <w:tcPr>
            <w:tcW w:w="1984" w:type="dxa"/>
          </w:tcPr>
          <w:p w:rsidR="00EB7254" w:rsidRPr="00DC6ED3" w:rsidRDefault="00EB7254" w:rsidP="00DC6ED3">
            <w:pPr>
              <w:pStyle w:val="Normalny1"/>
              <w:widowControl w:val="0"/>
              <w:ind w:right="52"/>
              <w:jc w:val="center"/>
            </w:pPr>
            <w:r w:rsidRPr="00DC6ED3">
              <w:t>przyznanie punktacji</w:t>
            </w:r>
          </w:p>
          <w:p w:rsidR="00EB7254" w:rsidRPr="00DC6ED3" w:rsidRDefault="00EB7254" w:rsidP="00DC6ED3">
            <w:pPr>
              <w:pStyle w:val="Normalny1"/>
              <w:widowControl w:val="0"/>
              <w:ind w:right="52"/>
              <w:jc w:val="center"/>
            </w:pPr>
            <w:r w:rsidRPr="00DC6ED3">
              <w:t>0-1</w:t>
            </w:r>
          </w:p>
        </w:tc>
        <w:tc>
          <w:tcPr>
            <w:tcW w:w="2977" w:type="dxa"/>
          </w:tcPr>
          <w:p w:rsidR="00EB7254" w:rsidRPr="00DC6ED3" w:rsidRDefault="00EB7254" w:rsidP="00DC6ED3">
            <w:pPr>
              <w:pStyle w:val="Normalny1"/>
              <w:widowControl w:val="0"/>
              <w:ind w:right="52"/>
              <w:jc w:val="both"/>
            </w:pPr>
            <w:r w:rsidRPr="00DC6ED3">
              <w:t>We</w:t>
            </w:r>
            <w:r>
              <w:t>ryfikacja na podstawie zapisów W</w:t>
            </w:r>
            <w:r w:rsidRPr="00DC6ED3">
              <w:t xml:space="preserve">niosku o </w:t>
            </w:r>
            <w:r>
              <w:t>udzielenie</w:t>
            </w:r>
            <w:r w:rsidRPr="00DC6ED3">
              <w:t xml:space="preserve"> grantu.</w:t>
            </w:r>
          </w:p>
        </w:tc>
      </w:tr>
      <w:tr w:rsidR="00EB7254" w:rsidRPr="00654E01" w:rsidTr="00DC6ED3">
        <w:tc>
          <w:tcPr>
            <w:tcW w:w="515" w:type="dxa"/>
          </w:tcPr>
          <w:p w:rsidR="00EB7254" w:rsidRPr="00DC6ED3" w:rsidRDefault="00EB7254" w:rsidP="00DC6ED3">
            <w:pPr>
              <w:pStyle w:val="Normalny1"/>
              <w:widowControl w:val="0"/>
              <w:numPr>
                <w:ilvl w:val="0"/>
                <w:numId w:val="22"/>
              </w:numPr>
              <w:ind w:right="52"/>
              <w:jc w:val="both"/>
            </w:pPr>
          </w:p>
        </w:tc>
        <w:tc>
          <w:tcPr>
            <w:tcW w:w="3835" w:type="dxa"/>
          </w:tcPr>
          <w:p w:rsidR="00EB7254" w:rsidRPr="00DC6ED3" w:rsidRDefault="00EB7254" w:rsidP="00DC6ED3">
            <w:pPr>
              <w:pStyle w:val="Normalny1"/>
              <w:widowControl w:val="0"/>
              <w:ind w:right="52"/>
              <w:jc w:val="both"/>
            </w:pPr>
            <w:r w:rsidRPr="00DC6ED3">
              <w:t>Czy Wniosek jest kompletny?</w:t>
            </w:r>
          </w:p>
        </w:tc>
        <w:tc>
          <w:tcPr>
            <w:tcW w:w="1984" w:type="dxa"/>
          </w:tcPr>
          <w:p w:rsidR="00EB7254" w:rsidRPr="00DC6ED3" w:rsidRDefault="00EB7254" w:rsidP="00DC6ED3">
            <w:pPr>
              <w:pStyle w:val="Normalny1"/>
              <w:widowControl w:val="0"/>
              <w:ind w:right="52"/>
              <w:jc w:val="center"/>
            </w:pPr>
            <w:r w:rsidRPr="00DC6ED3">
              <w:t>przyznanie punktacji</w:t>
            </w:r>
          </w:p>
          <w:p w:rsidR="00EB7254" w:rsidRPr="00DC6ED3" w:rsidRDefault="00EB7254" w:rsidP="00DC6ED3">
            <w:pPr>
              <w:pStyle w:val="Normalny1"/>
              <w:widowControl w:val="0"/>
              <w:ind w:right="52"/>
              <w:jc w:val="center"/>
            </w:pPr>
            <w:r w:rsidRPr="00DC6ED3">
              <w:t>0-1</w:t>
            </w:r>
          </w:p>
        </w:tc>
        <w:tc>
          <w:tcPr>
            <w:tcW w:w="2977" w:type="dxa"/>
          </w:tcPr>
          <w:p w:rsidR="00EB7254" w:rsidRPr="00DC6ED3" w:rsidRDefault="00EB7254" w:rsidP="00DC6ED3">
            <w:pPr>
              <w:pStyle w:val="Normalny1"/>
              <w:widowControl w:val="0"/>
              <w:ind w:right="52"/>
              <w:jc w:val="both"/>
            </w:pPr>
            <w:r w:rsidRPr="00DC6ED3">
              <w:t>We</w:t>
            </w:r>
            <w:r>
              <w:t>ryfikacja na podstawie zapisów W</w:t>
            </w:r>
            <w:r w:rsidRPr="00DC6ED3">
              <w:t xml:space="preserve">niosku o </w:t>
            </w:r>
            <w:r>
              <w:t>udzielenie</w:t>
            </w:r>
            <w:r w:rsidRPr="00DC6ED3">
              <w:t xml:space="preserve"> grantu.</w:t>
            </w:r>
          </w:p>
        </w:tc>
      </w:tr>
      <w:tr w:rsidR="00EB7254" w:rsidRPr="00654E01" w:rsidTr="00DC6ED3">
        <w:tc>
          <w:tcPr>
            <w:tcW w:w="515" w:type="dxa"/>
          </w:tcPr>
          <w:p w:rsidR="00EB7254" w:rsidRPr="00DC6ED3" w:rsidRDefault="00EB7254" w:rsidP="00DC6ED3">
            <w:pPr>
              <w:pStyle w:val="Normalny1"/>
              <w:widowControl w:val="0"/>
              <w:numPr>
                <w:ilvl w:val="0"/>
                <w:numId w:val="22"/>
              </w:numPr>
              <w:ind w:right="52"/>
              <w:jc w:val="both"/>
            </w:pPr>
          </w:p>
        </w:tc>
        <w:tc>
          <w:tcPr>
            <w:tcW w:w="3835" w:type="dxa"/>
          </w:tcPr>
          <w:p w:rsidR="00EB7254" w:rsidRPr="00DC6ED3" w:rsidRDefault="00EB7254" w:rsidP="00DC6ED3">
            <w:pPr>
              <w:pStyle w:val="Normalny1"/>
              <w:widowControl w:val="0"/>
              <w:ind w:right="52"/>
              <w:jc w:val="both"/>
            </w:pPr>
            <w:r w:rsidRPr="00DC6ED3">
              <w:t xml:space="preserve">Czy Wnioskodawca działa na obszarze objętym interwencją (czyli na terenie </w:t>
            </w:r>
            <w:r w:rsidRPr="00565ACF">
              <w:rPr>
                <w:color w:val="auto"/>
              </w:rPr>
              <w:t>województwa łódzkiego)?</w:t>
            </w:r>
          </w:p>
        </w:tc>
        <w:tc>
          <w:tcPr>
            <w:tcW w:w="1984" w:type="dxa"/>
          </w:tcPr>
          <w:p w:rsidR="00EB7254" w:rsidRPr="00DC6ED3" w:rsidRDefault="00EB7254" w:rsidP="00DC6ED3">
            <w:pPr>
              <w:pStyle w:val="Normalny1"/>
              <w:widowControl w:val="0"/>
              <w:ind w:right="52"/>
              <w:jc w:val="center"/>
            </w:pPr>
            <w:r w:rsidRPr="00DC6ED3">
              <w:t>przyznanie punktacji</w:t>
            </w:r>
          </w:p>
          <w:p w:rsidR="00EB7254" w:rsidRPr="00DC6ED3" w:rsidRDefault="00EB7254" w:rsidP="00DC6ED3">
            <w:pPr>
              <w:pStyle w:val="Normalny1"/>
              <w:widowControl w:val="0"/>
              <w:ind w:right="52"/>
              <w:jc w:val="center"/>
            </w:pPr>
            <w:r w:rsidRPr="00DC6ED3">
              <w:t>0-1</w:t>
            </w:r>
          </w:p>
        </w:tc>
        <w:tc>
          <w:tcPr>
            <w:tcW w:w="2977" w:type="dxa"/>
          </w:tcPr>
          <w:p w:rsidR="00EB7254" w:rsidRPr="00DC6ED3" w:rsidRDefault="00EB7254" w:rsidP="00DC6ED3">
            <w:pPr>
              <w:pStyle w:val="Normalny1"/>
              <w:widowControl w:val="0"/>
              <w:ind w:right="52"/>
              <w:jc w:val="both"/>
            </w:pPr>
            <w:r w:rsidRPr="00DC6ED3">
              <w:t>Weryfikacja n</w:t>
            </w:r>
            <w:r>
              <w:t>a podstawie zapisów W</w:t>
            </w:r>
            <w:r w:rsidRPr="00DC6ED3">
              <w:t xml:space="preserve">niosku o </w:t>
            </w:r>
            <w:r>
              <w:t>udzielenie</w:t>
            </w:r>
            <w:r w:rsidRPr="00DC6ED3">
              <w:t xml:space="preserve"> grantu.</w:t>
            </w:r>
          </w:p>
        </w:tc>
      </w:tr>
      <w:tr w:rsidR="00EB7254" w:rsidRPr="00654E01" w:rsidTr="00DC6ED3">
        <w:tc>
          <w:tcPr>
            <w:tcW w:w="9311" w:type="dxa"/>
            <w:gridSpan w:val="4"/>
          </w:tcPr>
          <w:p w:rsidR="00EB7254" w:rsidRPr="00DC6ED3" w:rsidRDefault="00EB7254" w:rsidP="00DC6ED3">
            <w:pPr>
              <w:pStyle w:val="Normalny1"/>
              <w:widowControl w:val="0"/>
              <w:ind w:right="52"/>
              <w:jc w:val="center"/>
            </w:pPr>
            <w:r w:rsidRPr="00DC6ED3">
              <w:rPr>
                <w:b/>
              </w:rPr>
              <w:t>KRYTERIA PRZEDMIOTOWE</w:t>
            </w:r>
          </w:p>
        </w:tc>
      </w:tr>
      <w:tr w:rsidR="00EB7254" w:rsidRPr="00654E01" w:rsidTr="00DC6ED3">
        <w:tc>
          <w:tcPr>
            <w:tcW w:w="515" w:type="dxa"/>
          </w:tcPr>
          <w:p w:rsidR="00EB7254" w:rsidRPr="00DC6ED3" w:rsidRDefault="00EB7254" w:rsidP="00DC6ED3">
            <w:pPr>
              <w:pStyle w:val="Normalny1"/>
              <w:widowControl w:val="0"/>
              <w:numPr>
                <w:ilvl w:val="0"/>
                <w:numId w:val="23"/>
              </w:numPr>
              <w:ind w:right="52"/>
              <w:jc w:val="both"/>
            </w:pPr>
          </w:p>
        </w:tc>
        <w:tc>
          <w:tcPr>
            <w:tcW w:w="3835" w:type="dxa"/>
          </w:tcPr>
          <w:p w:rsidR="00EB7254" w:rsidRPr="00DC6ED3" w:rsidRDefault="00EB7254" w:rsidP="00DC6ED3">
            <w:pPr>
              <w:pStyle w:val="Normalny1"/>
              <w:widowControl w:val="0"/>
              <w:ind w:right="52"/>
              <w:jc w:val="both"/>
            </w:pPr>
            <w:r w:rsidRPr="00DC6ED3">
              <w:t xml:space="preserve">Czy okres realizacji Wniosku nie przekracza maksymalnego czasu określonego w </w:t>
            </w:r>
            <w:r>
              <w:t>Procedurze</w:t>
            </w:r>
            <w:r w:rsidRPr="00DC6ED3">
              <w:t>?</w:t>
            </w:r>
          </w:p>
        </w:tc>
        <w:tc>
          <w:tcPr>
            <w:tcW w:w="1984" w:type="dxa"/>
          </w:tcPr>
          <w:p w:rsidR="00EB7254" w:rsidRPr="00DC6ED3" w:rsidRDefault="00EB7254" w:rsidP="00DC6ED3">
            <w:pPr>
              <w:pStyle w:val="Normalny1"/>
              <w:widowControl w:val="0"/>
              <w:ind w:right="52"/>
              <w:jc w:val="center"/>
            </w:pPr>
            <w:r w:rsidRPr="00DC6ED3">
              <w:t>przyznanie punktacji</w:t>
            </w:r>
          </w:p>
          <w:p w:rsidR="00EB7254" w:rsidRPr="00DC6ED3" w:rsidRDefault="00EB7254" w:rsidP="00DC6ED3">
            <w:pPr>
              <w:pStyle w:val="Normalny1"/>
              <w:widowControl w:val="0"/>
              <w:ind w:right="52"/>
              <w:jc w:val="center"/>
            </w:pPr>
            <w:r w:rsidRPr="00DC6ED3">
              <w:t>0-1</w:t>
            </w:r>
          </w:p>
        </w:tc>
        <w:tc>
          <w:tcPr>
            <w:tcW w:w="2977" w:type="dxa"/>
          </w:tcPr>
          <w:p w:rsidR="00EB7254" w:rsidRPr="00DC6ED3" w:rsidRDefault="00EB7254" w:rsidP="00DC6ED3">
            <w:pPr>
              <w:pStyle w:val="Normalny1"/>
              <w:widowControl w:val="0"/>
              <w:ind w:right="52"/>
              <w:jc w:val="both"/>
            </w:pPr>
            <w:r w:rsidRPr="00DC6ED3">
              <w:t>We</w:t>
            </w:r>
            <w:r>
              <w:t>ryfikacja na podstawie zapisów W</w:t>
            </w:r>
            <w:r w:rsidRPr="00DC6ED3">
              <w:t xml:space="preserve">niosku o </w:t>
            </w:r>
            <w:r>
              <w:t>udzielenie</w:t>
            </w:r>
            <w:r w:rsidRPr="00DC6ED3">
              <w:t xml:space="preserve"> grantu.</w:t>
            </w:r>
          </w:p>
        </w:tc>
      </w:tr>
      <w:tr w:rsidR="00EB7254" w:rsidRPr="00654E01" w:rsidTr="00DC6ED3">
        <w:tc>
          <w:tcPr>
            <w:tcW w:w="515" w:type="dxa"/>
          </w:tcPr>
          <w:p w:rsidR="00EB7254" w:rsidRPr="00DC6ED3" w:rsidRDefault="00EB7254" w:rsidP="00DC6ED3">
            <w:pPr>
              <w:pStyle w:val="Normalny1"/>
              <w:widowControl w:val="0"/>
              <w:numPr>
                <w:ilvl w:val="0"/>
                <w:numId w:val="23"/>
              </w:numPr>
              <w:ind w:right="52"/>
              <w:jc w:val="both"/>
            </w:pPr>
          </w:p>
        </w:tc>
        <w:tc>
          <w:tcPr>
            <w:tcW w:w="3835" w:type="dxa"/>
          </w:tcPr>
          <w:p w:rsidR="00EB7254" w:rsidRPr="00DC6ED3" w:rsidRDefault="00EB7254" w:rsidP="00DC6ED3">
            <w:pPr>
              <w:pStyle w:val="Normalny1"/>
              <w:widowControl w:val="0"/>
              <w:ind w:right="52"/>
              <w:jc w:val="both"/>
            </w:pPr>
            <w:r>
              <w:t>Czy działania zaplanowane we Wniosku zgodne są z zakresem wsparcia określonym w Procedurze</w:t>
            </w:r>
            <w:r w:rsidRPr="00DC6ED3">
              <w:t>?</w:t>
            </w:r>
          </w:p>
        </w:tc>
        <w:tc>
          <w:tcPr>
            <w:tcW w:w="1984" w:type="dxa"/>
          </w:tcPr>
          <w:p w:rsidR="00EB7254" w:rsidRPr="00DC6ED3" w:rsidRDefault="00EB7254" w:rsidP="00DC6ED3">
            <w:pPr>
              <w:pStyle w:val="Normalny1"/>
              <w:widowControl w:val="0"/>
              <w:ind w:right="52"/>
              <w:jc w:val="center"/>
            </w:pPr>
            <w:r w:rsidRPr="00DC6ED3">
              <w:t>przyznanie punktacji</w:t>
            </w:r>
          </w:p>
          <w:p w:rsidR="00EB7254" w:rsidRPr="00DC6ED3" w:rsidRDefault="00EB7254" w:rsidP="00DC6ED3">
            <w:pPr>
              <w:pStyle w:val="Normalny1"/>
              <w:widowControl w:val="0"/>
              <w:ind w:right="52"/>
              <w:jc w:val="center"/>
            </w:pPr>
            <w:r w:rsidRPr="00DC6ED3">
              <w:t>0-1</w:t>
            </w:r>
          </w:p>
        </w:tc>
        <w:tc>
          <w:tcPr>
            <w:tcW w:w="2977" w:type="dxa"/>
          </w:tcPr>
          <w:p w:rsidR="00EB7254" w:rsidRPr="00DC6ED3" w:rsidRDefault="00EB7254" w:rsidP="00DC6ED3">
            <w:pPr>
              <w:pStyle w:val="Normalny1"/>
              <w:widowControl w:val="0"/>
              <w:ind w:right="52"/>
              <w:jc w:val="both"/>
            </w:pPr>
            <w:r w:rsidRPr="00DC6ED3">
              <w:t>We</w:t>
            </w:r>
            <w:r>
              <w:t>ryfikacja na podstawie zapisów W</w:t>
            </w:r>
            <w:r w:rsidRPr="00DC6ED3">
              <w:t xml:space="preserve">niosku o </w:t>
            </w:r>
            <w:r>
              <w:t>udzielenie</w:t>
            </w:r>
            <w:r w:rsidRPr="00DC6ED3">
              <w:t xml:space="preserve"> grantu.</w:t>
            </w:r>
          </w:p>
        </w:tc>
      </w:tr>
      <w:tr w:rsidR="00EB7254" w:rsidRPr="00654E01" w:rsidTr="00DC6ED3">
        <w:tc>
          <w:tcPr>
            <w:tcW w:w="515" w:type="dxa"/>
          </w:tcPr>
          <w:p w:rsidR="00EB7254" w:rsidRPr="00DC6ED3" w:rsidRDefault="00EB7254" w:rsidP="00DC6ED3">
            <w:pPr>
              <w:pStyle w:val="Normalny1"/>
              <w:widowControl w:val="0"/>
              <w:numPr>
                <w:ilvl w:val="0"/>
                <w:numId w:val="23"/>
              </w:numPr>
              <w:ind w:right="52"/>
              <w:jc w:val="both"/>
            </w:pPr>
          </w:p>
        </w:tc>
        <w:tc>
          <w:tcPr>
            <w:tcW w:w="3835" w:type="dxa"/>
          </w:tcPr>
          <w:p w:rsidR="00EB7254" w:rsidRPr="00DC6ED3" w:rsidRDefault="00EB7254" w:rsidP="00DC6ED3">
            <w:pPr>
              <w:pStyle w:val="Normalny1"/>
              <w:widowControl w:val="0"/>
              <w:tabs>
                <w:tab w:val="left" w:pos="851"/>
              </w:tabs>
              <w:jc w:val="both"/>
            </w:pPr>
            <w:r w:rsidRPr="00DC6ED3">
              <w:t xml:space="preserve">Czy wydatki zaplanowane we Wniosku </w:t>
            </w:r>
            <w:r>
              <w:t>są racjonalne w odniesieniu do liczby miejsc dla pensjonariuszy w DPS i liczby pracowników DPS</w:t>
            </w:r>
            <w:r w:rsidRPr="00DC6ED3">
              <w:t>?</w:t>
            </w:r>
          </w:p>
        </w:tc>
        <w:tc>
          <w:tcPr>
            <w:tcW w:w="1984" w:type="dxa"/>
          </w:tcPr>
          <w:p w:rsidR="00EB7254" w:rsidRPr="00DC6ED3" w:rsidRDefault="00EB7254" w:rsidP="00DC6ED3">
            <w:pPr>
              <w:pStyle w:val="Normalny1"/>
              <w:widowControl w:val="0"/>
              <w:ind w:right="52"/>
              <w:jc w:val="center"/>
            </w:pPr>
            <w:r w:rsidRPr="00DC6ED3">
              <w:t>przyznanie punktacji</w:t>
            </w:r>
          </w:p>
          <w:p w:rsidR="00EB7254" w:rsidRPr="00DC6ED3" w:rsidRDefault="00EB7254" w:rsidP="00DC6ED3">
            <w:pPr>
              <w:pStyle w:val="Normalny1"/>
              <w:widowControl w:val="0"/>
              <w:ind w:right="52"/>
              <w:jc w:val="center"/>
            </w:pPr>
            <w:r w:rsidRPr="00DC6ED3">
              <w:t>0-1</w:t>
            </w:r>
          </w:p>
        </w:tc>
        <w:tc>
          <w:tcPr>
            <w:tcW w:w="2977" w:type="dxa"/>
          </w:tcPr>
          <w:p w:rsidR="00EB7254" w:rsidRPr="00DC6ED3" w:rsidRDefault="00EB7254" w:rsidP="00DC6ED3">
            <w:pPr>
              <w:pStyle w:val="Normalny1"/>
              <w:widowControl w:val="0"/>
              <w:ind w:right="52"/>
              <w:jc w:val="both"/>
            </w:pPr>
            <w:r w:rsidRPr="00DC6ED3">
              <w:t>We</w:t>
            </w:r>
            <w:r>
              <w:t>ryfikacja na podstawie zapisów W</w:t>
            </w:r>
            <w:r w:rsidRPr="00DC6ED3">
              <w:t xml:space="preserve">niosku o </w:t>
            </w:r>
            <w:r>
              <w:t>udzielenie</w:t>
            </w:r>
            <w:r w:rsidRPr="00DC6ED3">
              <w:t xml:space="preserve"> grantu.</w:t>
            </w:r>
          </w:p>
        </w:tc>
      </w:tr>
      <w:tr w:rsidR="00EB7254" w:rsidRPr="00654E01" w:rsidTr="00DC6ED3">
        <w:tc>
          <w:tcPr>
            <w:tcW w:w="515" w:type="dxa"/>
          </w:tcPr>
          <w:p w:rsidR="00EB7254" w:rsidRPr="00DC6ED3" w:rsidRDefault="00EB7254" w:rsidP="00DC6ED3">
            <w:pPr>
              <w:pStyle w:val="Normalny1"/>
              <w:widowControl w:val="0"/>
              <w:numPr>
                <w:ilvl w:val="0"/>
                <w:numId w:val="23"/>
              </w:numPr>
              <w:ind w:right="52"/>
              <w:jc w:val="both"/>
            </w:pPr>
          </w:p>
        </w:tc>
        <w:tc>
          <w:tcPr>
            <w:tcW w:w="3835" w:type="dxa"/>
          </w:tcPr>
          <w:p w:rsidR="00EB7254" w:rsidRPr="00DC6ED3" w:rsidRDefault="00EB7254" w:rsidP="00DC6ED3">
            <w:pPr>
              <w:pStyle w:val="Normalny1"/>
              <w:widowControl w:val="0"/>
              <w:tabs>
                <w:tab w:val="left" w:pos="851"/>
              </w:tabs>
              <w:jc w:val="both"/>
            </w:pPr>
            <w:r w:rsidRPr="00DC6ED3">
              <w:t xml:space="preserve">Czy Wnioskodawca gwarantuje realizację działań zgodnie z założeniami </w:t>
            </w:r>
            <w:r>
              <w:t>W</w:t>
            </w:r>
            <w:r w:rsidRPr="00DC6ED3">
              <w:t>niosku o przyznanie grantu?</w:t>
            </w:r>
          </w:p>
        </w:tc>
        <w:tc>
          <w:tcPr>
            <w:tcW w:w="1984" w:type="dxa"/>
          </w:tcPr>
          <w:p w:rsidR="00EB7254" w:rsidRPr="00DC6ED3" w:rsidRDefault="00EB7254" w:rsidP="00DC6ED3">
            <w:pPr>
              <w:pStyle w:val="Normalny1"/>
              <w:widowControl w:val="0"/>
              <w:ind w:right="52"/>
              <w:jc w:val="center"/>
            </w:pPr>
            <w:r w:rsidRPr="00DC6ED3">
              <w:t>przyznanie punktacji</w:t>
            </w:r>
          </w:p>
          <w:p w:rsidR="00EB7254" w:rsidRPr="00DC6ED3" w:rsidRDefault="00EB7254" w:rsidP="00DC6ED3">
            <w:pPr>
              <w:pStyle w:val="Normalny1"/>
              <w:widowControl w:val="0"/>
              <w:ind w:right="52"/>
              <w:jc w:val="center"/>
            </w:pPr>
            <w:r w:rsidRPr="00DC6ED3">
              <w:t>0-1</w:t>
            </w:r>
          </w:p>
        </w:tc>
        <w:tc>
          <w:tcPr>
            <w:tcW w:w="2977" w:type="dxa"/>
          </w:tcPr>
          <w:p w:rsidR="00EB7254" w:rsidRPr="00DC6ED3" w:rsidRDefault="00EB7254" w:rsidP="00DC6ED3">
            <w:pPr>
              <w:pStyle w:val="Normalny1"/>
              <w:widowControl w:val="0"/>
              <w:ind w:right="52"/>
              <w:jc w:val="both"/>
              <w:rPr>
                <w:color w:val="auto"/>
              </w:rPr>
            </w:pPr>
            <w:r w:rsidRPr="00DC6ED3">
              <w:rPr>
                <w:color w:val="auto"/>
              </w:rPr>
              <w:t>Weryfikacja na podstawie złożonego Oświadczenia.</w:t>
            </w:r>
          </w:p>
        </w:tc>
      </w:tr>
    </w:tbl>
    <w:p w:rsidR="00EB7254" w:rsidRPr="00654E01" w:rsidRDefault="00EB7254">
      <w:pPr>
        <w:pStyle w:val="Normalny1"/>
        <w:widowControl w:val="0"/>
        <w:tabs>
          <w:tab w:val="left" w:pos="851"/>
        </w:tabs>
        <w:spacing w:line="276" w:lineRule="auto"/>
        <w:ind w:left="993"/>
        <w:jc w:val="both"/>
        <w:rPr>
          <w:sz w:val="22"/>
          <w:szCs w:val="22"/>
        </w:rPr>
      </w:pPr>
    </w:p>
    <w:p w:rsidR="00EB7254" w:rsidRPr="007A4CC0" w:rsidRDefault="00EB7254">
      <w:pPr>
        <w:pStyle w:val="Normalny1"/>
        <w:widowControl w:val="0"/>
        <w:numPr>
          <w:ilvl w:val="0"/>
          <w:numId w:val="1"/>
        </w:numPr>
        <w:spacing w:line="276" w:lineRule="auto"/>
        <w:ind w:right="52" w:hanging="357"/>
        <w:jc w:val="both"/>
        <w:rPr>
          <w:color w:val="auto"/>
          <w:sz w:val="22"/>
          <w:szCs w:val="22"/>
        </w:rPr>
      </w:pPr>
      <w:r>
        <w:rPr>
          <w:sz w:val="22"/>
          <w:szCs w:val="22"/>
        </w:rPr>
        <w:t>Wszystkie W</w:t>
      </w:r>
      <w:r w:rsidRPr="00654E01">
        <w:rPr>
          <w:sz w:val="22"/>
          <w:szCs w:val="22"/>
        </w:rPr>
        <w:t xml:space="preserve">nioski będą oceniane przez Komisję oceny wniosków w terminie do 7 dni roboczych od dnia </w:t>
      </w:r>
      <w:r>
        <w:rPr>
          <w:sz w:val="22"/>
          <w:szCs w:val="22"/>
        </w:rPr>
        <w:t>zakończenia naboru</w:t>
      </w:r>
      <w:r>
        <w:rPr>
          <w:rStyle w:val="FootnoteReference"/>
          <w:rFonts w:cs="Calibri"/>
          <w:sz w:val="22"/>
          <w:szCs w:val="22"/>
        </w:rPr>
        <w:footnoteReference w:id="1"/>
      </w:r>
      <w:r>
        <w:rPr>
          <w:sz w:val="22"/>
          <w:szCs w:val="22"/>
        </w:rPr>
        <w:t>.</w:t>
      </w:r>
      <w:r w:rsidRPr="00654E01">
        <w:rPr>
          <w:sz w:val="22"/>
          <w:szCs w:val="22"/>
        </w:rPr>
        <w:t xml:space="preserve"> Każdy z Wniosków</w:t>
      </w:r>
      <w:r>
        <w:rPr>
          <w:sz w:val="22"/>
          <w:szCs w:val="22"/>
        </w:rPr>
        <w:t xml:space="preserve"> </w:t>
      </w:r>
      <w:r w:rsidRPr="00654E01">
        <w:rPr>
          <w:sz w:val="22"/>
          <w:szCs w:val="22"/>
        </w:rPr>
        <w:t xml:space="preserve">będzie oceniany </w:t>
      </w:r>
      <w:r w:rsidRPr="007A4CC0">
        <w:rPr>
          <w:color w:val="auto"/>
          <w:sz w:val="22"/>
          <w:szCs w:val="22"/>
        </w:rPr>
        <w:t>w systemie punktacji 0-1</w:t>
      </w:r>
      <w:r w:rsidRPr="007A4CC0">
        <w:rPr>
          <w:rStyle w:val="FootnoteReference"/>
          <w:rFonts w:cs="Calibri"/>
          <w:color w:val="auto"/>
          <w:sz w:val="22"/>
          <w:szCs w:val="22"/>
        </w:rPr>
        <w:footnoteReference w:id="2"/>
      </w:r>
      <w:r>
        <w:rPr>
          <w:color w:val="auto"/>
          <w:sz w:val="22"/>
          <w:szCs w:val="22"/>
        </w:rPr>
        <w:t xml:space="preserve"> </w:t>
      </w:r>
      <w:r w:rsidRPr="00654E01">
        <w:rPr>
          <w:sz w:val="22"/>
          <w:szCs w:val="22"/>
        </w:rPr>
        <w:t xml:space="preserve">przez </w:t>
      </w:r>
      <w:r>
        <w:rPr>
          <w:sz w:val="22"/>
          <w:szCs w:val="22"/>
        </w:rPr>
        <w:t>dwoje</w:t>
      </w:r>
      <w:r w:rsidRPr="00654E01">
        <w:rPr>
          <w:sz w:val="22"/>
          <w:szCs w:val="22"/>
        </w:rPr>
        <w:t xml:space="preserve"> pracowników</w:t>
      </w:r>
      <w:r>
        <w:rPr>
          <w:sz w:val="22"/>
          <w:szCs w:val="22"/>
        </w:rPr>
        <w:t xml:space="preserve"> </w:t>
      </w:r>
      <w:r w:rsidRPr="00654E01">
        <w:rPr>
          <w:sz w:val="22"/>
          <w:szCs w:val="22"/>
        </w:rPr>
        <w:t xml:space="preserve">Realizatora projektu, wskazanych przez </w:t>
      </w:r>
      <w:r w:rsidRPr="007A4CC0">
        <w:rPr>
          <w:color w:val="auto"/>
          <w:sz w:val="22"/>
          <w:szCs w:val="22"/>
        </w:rPr>
        <w:t xml:space="preserve">Dyrektora </w:t>
      </w:r>
      <w:r w:rsidRPr="007C100F">
        <w:rPr>
          <w:color w:val="auto"/>
          <w:sz w:val="22"/>
          <w:szCs w:val="22"/>
        </w:rPr>
        <w:t>RCPS w Łodzi,</w:t>
      </w:r>
      <w:r>
        <w:rPr>
          <w:color w:val="auto"/>
          <w:sz w:val="22"/>
          <w:szCs w:val="22"/>
        </w:rPr>
        <w:t xml:space="preserve"> posiadających co najmniej 5 letni staż pracy w administracji publicznej.</w:t>
      </w:r>
      <w:r w:rsidRPr="007A4CC0">
        <w:rPr>
          <w:color w:val="auto"/>
          <w:sz w:val="22"/>
          <w:szCs w:val="22"/>
        </w:rPr>
        <w:t xml:space="preserve"> </w:t>
      </w:r>
    </w:p>
    <w:p w:rsidR="00EB7254" w:rsidRPr="00654E01" w:rsidRDefault="00EB7254" w:rsidP="00773D1C">
      <w:pPr>
        <w:pStyle w:val="Normalny1"/>
        <w:numPr>
          <w:ilvl w:val="0"/>
          <w:numId w:val="5"/>
        </w:numPr>
        <w:spacing w:line="276" w:lineRule="auto"/>
        <w:jc w:val="both"/>
        <w:rPr>
          <w:sz w:val="22"/>
          <w:szCs w:val="22"/>
        </w:rPr>
      </w:pPr>
      <w:r w:rsidRPr="007A4CC0">
        <w:rPr>
          <w:color w:val="auto"/>
          <w:sz w:val="22"/>
          <w:szCs w:val="22"/>
        </w:rPr>
        <w:t>Aby uzyskać pozytywną ocenę i kwalifikować się do dofinansowania, Wniosek</w:t>
      </w:r>
      <w:r w:rsidRPr="00654E01">
        <w:rPr>
          <w:sz w:val="22"/>
          <w:szCs w:val="22"/>
        </w:rPr>
        <w:t xml:space="preserve"> musi uzyskać </w:t>
      </w:r>
      <w:r>
        <w:rPr>
          <w:sz w:val="22"/>
          <w:szCs w:val="22"/>
        </w:rPr>
        <w:br/>
      </w:r>
      <w:r w:rsidRPr="00654E01">
        <w:rPr>
          <w:sz w:val="22"/>
          <w:szCs w:val="22"/>
        </w:rPr>
        <w:t>1 pkt.</w:t>
      </w:r>
      <w:r>
        <w:rPr>
          <w:sz w:val="22"/>
          <w:szCs w:val="22"/>
        </w:rPr>
        <w:t xml:space="preserve"> </w:t>
      </w:r>
      <w:r w:rsidRPr="00654E01">
        <w:rPr>
          <w:sz w:val="22"/>
          <w:szCs w:val="22"/>
        </w:rPr>
        <w:t xml:space="preserve">w każdym kryterium oceny. </w:t>
      </w:r>
      <w:r>
        <w:rPr>
          <w:sz w:val="22"/>
          <w:szCs w:val="22"/>
        </w:rPr>
        <w:t>W przypadku rozbieżnej oceny pracowników wniosek zostanie przekazany do oceny trzeciemu pracownikowi.</w:t>
      </w:r>
    </w:p>
    <w:p w:rsidR="00EB7254" w:rsidRPr="00654E01" w:rsidRDefault="00EB7254" w:rsidP="00773D1C">
      <w:pPr>
        <w:pStyle w:val="Normalny1"/>
        <w:numPr>
          <w:ilvl w:val="0"/>
          <w:numId w:val="5"/>
        </w:numPr>
        <w:spacing w:line="276" w:lineRule="auto"/>
        <w:jc w:val="both"/>
        <w:rPr>
          <w:sz w:val="22"/>
          <w:szCs w:val="22"/>
        </w:rPr>
      </w:pPr>
      <w:r w:rsidRPr="00654E01">
        <w:rPr>
          <w:sz w:val="22"/>
          <w:szCs w:val="22"/>
        </w:rPr>
        <w:t xml:space="preserve">Ocena dokonywana jest </w:t>
      </w:r>
      <w:r>
        <w:rPr>
          <w:sz w:val="22"/>
          <w:szCs w:val="22"/>
        </w:rPr>
        <w:t>z zastosowaniem</w:t>
      </w:r>
      <w:r w:rsidRPr="00654E01">
        <w:rPr>
          <w:sz w:val="22"/>
          <w:szCs w:val="22"/>
        </w:rPr>
        <w:t xml:space="preserve"> kart</w:t>
      </w:r>
      <w:r>
        <w:rPr>
          <w:sz w:val="22"/>
          <w:szCs w:val="22"/>
        </w:rPr>
        <w:t>y</w:t>
      </w:r>
      <w:r w:rsidRPr="00654E01">
        <w:rPr>
          <w:sz w:val="22"/>
          <w:szCs w:val="22"/>
        </w:rPr>
        <w:t xml:space="preserve"> oceny, która stanowi załącznik nr 2 do niniejsz</w:t>
      </w:r>
      <w:r>
        <w:rPr>
          <w:sz w:val="22"/>
          <w:szCs w:val="22"/>
        </w:rPr>
        <w:t>ej</w:t>
      </w:r>
      <w:r w:rsidRPr="00654E01">
        <w:rPr>
          <w:sz w:val="22"/>
          <w:szCs w:val="22"/>
        </w:rPr>
        <w:t xml:space="preserve"> </w:t>
      </w:r>
      <w:r>
        <w:rPr>
          <w:sz w:val="22"/>
          <w:szCs w:val="22"/>
        </w:rPr>
        <w:t>Procedury</w:t>
      </w:r>
      <w:r w:rsidRPr="00654E01">
        <w:rPr>
          <w:sz w:val="22"/>
          <w:szCs w:val="22"/>
        </w:rPr>
        <w:t>.</w:t>
      </w:r>
    </w:p>
    <w:p w:rsidR="00EB7254" w:rsidRPr="007A4CC0" w:rsidRDefault="00EB7254" w:rsidP="00773D1C">
      <w:pPr>
        <w:pStyle w:val="Normalny1"/>
        <w:numPr>
          <w:ilvl w:val="0"/>
          <w:numId w:val="5"/>
        </w:numPr>
        <w:spacing w:line="276" w:lineRule="auto"/>
        <w:jc w:val="both"/>
        <w:rPr>
          <w:color w:val="auto"/>
          <w:sz w:val="22"/>
          <w:szCs w:val="22"/>
        </w:rPr>
      </w:pPr>
      <w:r w:rsidRPr="007A4CC0">
        <w:rPr>
          <w:color w:val="auto"/>
          <w:sz w:val="22"/>
          <w:szCs w:val="22"/>
        </w:rPr>
        <w:t>Realizator projektu może</w:t>
      </w:r>
      <w:r w:rsidRPr="00654E01">
        <w:rPr>
          <w:sz w:val="22"/>
          <w:szCs w:val="22"/>
        </w:rPr>
        <w:t xml:space="preserve"> wezwać Wnioskodawcę do poprawienia oczywistych omyłek, uzupełnienia bądź wyjaśnienia Wniosku w terminie</w:t>
      </w:r>
      <w:r>
        <w:rPr>
          <w:sz w:val="22"/>
          <w:szCs w:val="22"/>
        </w:rPr>
        <w:t xml:space="preserve"> 2 dni roboczych</w:t>
      </w:r>
      <w:r w:rsidRPr="00654E01">
        <w:rPr>
          <w:sz w:val="22"/>
          <w:szCs w:val="22"/>
        </w:rPr>
        <w:t xml:space="preserve">. Brak odpowiedzi </w:t>
      </w:r>
      <w:r>
        <w:rPr>
          <w:sz w:val="22"/>
          <w:szCs w:val="22"/>
        </w:rPr>
        <w:br/>
      </w:r>
      <w:r w:rsidRPr="00654E01">
        <w:rPr>
          <w:sz w:val="22"/>
          <w:szCs w:val="22"/>
        </w:rPr>
        <w:t>na wezwanie skutkuje pozostawieniem Wniosku bez rozpatrzenia</w:t>
      </w:r>
      <w:r>
        <w:rPr>
          <w:sz w:val="22"/>
          <w:szCs w:val="22"/>
        </w:rPr>
        <w:t xml:space="preserve">, o </w:t>
      </w:r>
      <w:r w:rsidRPr="007A4CC0">
        <w:rPr>
          <w:color w:val="auto"/>
          <w:sz w:val="22"/>
          <w:szCs w:val="22"/>
        </w:rPr>
        <w:t>czym Realizator projektu informuje Wnioskodawcę drogą elektroniczną na adres e-mail wskazany we Wniosku.</w:t>
      </w:r>
    </w:p>
    <w:p w:rsidR="00EB7254" w:rsidRPr="007A4CC0" w:rsidRDefault="00EB7254" w:rsidP="00773D1C">
      <w:pPr>
        <w:pStyle w:val="Normalny1"/>
        <w:numPr>
          <w:ilvl w:val="0"/>
          <w:numId w:val="5"/>
        </w:numPr>
        <w:spacing w:line="276" w:lineRule="auto"/>
        <w:jc w:val="both"/>
        <w:rPr>
          <w:color w:val="auto"/>
          <w:sz w:val="22"/>
          <w:szCs w:val="22"/>
        </w:rPr>
      </w:pPr>
      <w:r w:rsidRPr="007A4CC0">
        <w:rPr>
          <w:color w:val="auto"/>
          <w:sz w:val="22"/>
          <w:szCs w:val="22"/>
        </w:rPr>
        <w:t>Pracownik RCPS w Łodzi, dokonujący oceny Wniosku, może dokonać poprawy oczywistych omyłek pisarskich, zawartych</w:t>
      </w:r>
      <w:r w:rsidRPr="00654E01">
        <w:rPr>
          <w:sz w:val="22"/>
          <w:szCs w:val="22"/>
        </w:rPr>
        <w:t xml:space="preserve"> we Wniosku, po uzgodnieniu mailowym</w:t>
      </w:r>
      <w:r>
        <w:rPr>
          <w:sz w:val="22"/>
          <w:szCs w:val="22"/>
        </w:rPr>
        <w:t xml:space="preserve"> </w:t>
      </w:r>
      <w:r w:rsidRPr="00654E01">
        <w:rPr>
          <w:sz w:val="22"/>
          <w:szCs w:val="22"/>
        </w:rPr>
        <w:t>z Wnioskodawcą, poświadczając naniesione zmiany własnoręcz</w:t>
      </w:r>
      <w:r>
        <w:rPr>
          <w:sz w:val="22"/>
          <w:szCs w:val="22"/>
        </w:rPr>
        <w:t>nym podpisem. Poprawa</w:t>
      </w:r>
      <w:r w:rsidRPr="00654E01">
        <w:rPr>
          <w:sz w:val="22"/>
          <w:szCs w:val="22"/>
        </w:rPr>
        <w:t xml:space="preserve"> Wniosku przez pracownika </w:t>
      </w:r>
      <w:r w:rsidRPr="007A4CC0">
        <w:rPr>
          <w:color w:val="auto"/>
          <w:sz w:val="22"/>
          <w:szCs w:val="22"/>
        </w:rPr>
        <w:t>RCPS w Łodzi</w:t>
      </w:r>
      <w:r>
        <w:rPr>
          <w:color w:val="auto"/>
          <w:sz w:val="22"/>
          <w:szCs w:val="22"/>
        </w:rPr>
        <w:t xml:space="preserve"> </w:t>
      </w:r>
      <w:r w:rsidRPr="007A4CC0">
        <w:rPr>
          <w:color w:val="auto"/>
          <w:sz w:val="22"/>
          <w:szCs w:val="22"/>
        </w:rPr>
        <w:t xml:space="preserve">nie może prowadzić do istotnej modyfikacji treści merytorycznej i finansowej Wniosku. </w:t>
      </w:r>
    </w:p>
    <w:p w:rsidR="00EB7254" w:rsidRPr="00654E01" w:rsidRDefault="00EB7254" w:rsidP="00773D1C">
      <w:pPr>
        <w:pStyle w:val="Normalny1"/>
        <w:numPr>
          <w:ilvl w:val="0"/>
          <w:numId w:val="5"/>
        </w:numPr>
        <w:spacing w:line="276" w:lineRule="auto"/>
        <w:jc w:val="both"/>
        <w:rPr>
          <w:sz w:val="22"/>
          <w:szCs w:val="22"/>
        </w:rPr>
      </w:pPr>
      <w:r>
        <w:rPr>
          <w:sz w:val="22"/>
          <w:szCs w:val="22"/>
        </w:rPr>
        <w:t>Ubiegając</w:t>
      </w:r>
      <w:r w:rsidRPr="00654E01">
        <w:rPr>
          <w:sz w:val="22"/>
          <w:szCs w:val="22"/>
        </w:rPr>
        <w:t xml:space="preserve"> się o grant, Wnioskodawca zobowiązany jest w treści </w:t>
      </w:r>
      <w:r>
        <w:rPr>
          <w:sz w:val="22"/>
          <w:szCs w:val="22"/>
        </w:rPr>
        <w:t>W</w:t>
      </w:r>
      <w:r w:rsidRPr="00654E01">
        <w:rPr>
          <w:sz w:val="22"/>
          <w:szCs w:val="22"/>
        </w:rPr>
        <w:t>niosku o udzielenie grantu (wzór stanowi załącznik nr 1) zawrzeć co najmniej niżej wskazane informacje:</w:t>
      </w:r>
    </w:p>
    <w:p w:rsidR="00EB7254" w:rsidRPr="00654E01" w:rsidRDefault="00EB7254" w:rsidP="00773D1C">
      <w:pPr>
        <w:pStyle w:val="Normalny1"/>
        <w:numPr>
          <w:ilvl w:val="0"/>
          <w:numId w:val="26"/>
        </w:numPr>
        <w:spacing w:line="276" w:lineRule="auto"/>
        <w:jc w:val="both"/>
        <w:rPr>
          <w:sz w:val="22"/>
          <w:szCs w:val="22"/>
        </w:rPr>
      </w:pPr>
      <w:r w:rsidRPr="00654E01">
        <w:rPr>
          <w:sz w:val="22"/>
          <w:szCs w:val="22"/>
        </w:rPr>
        <w:t>opis działań;</w:t>
      </w:r>
    </w:p>
    <w:p w:rsidR="00EB7254" w:rsidRPr="00654E01" w:rsidRDefault="00EB7254" w:rsidP="00773D1C">
      <w:pPr>
        <w:pStyle w:val="Normalny1"/>
        <w:numPr>
          <w:ilvl w:val="0"/>
          <w:numId w:val="26"/>
        </w:numPr>
        <w:spacing w:line="276" w:lineRule="auto"/>
        <w:jc w:val="both"/>
        <w:rPr>
          <w:sz w:val="22"/>
          <w:szCs w:val="22"/>
        </w:rPr>
      </w:pPr>
      <w:r w:rsidRPr="00654E01">
        <w:rPr>
          <w:sz w:val="22"/>
          <w:szCs w:val="22"/>
        </w:rPr>
        <w:t>opis rezultatu (produktu albo usługi);</w:t>
      </w:r>
      <w:r>
        <w:rPr>
          <w:sz w:val="22"/>
          <w:szCs w:val="22"/>
        </w:rPr>
        <w:t xml:space="preserve">   </w:t>
      </w:r>
    </w:p>
    <w:p w:rsidR="00EB7254" w:rsidRPr="00654E01" w:rsidRDefault="00EB7254" w:rsidP="00773D1C">
      <w:pPr>
        <w:pStyle w:val="Normalny1"/>
        <w:numPr>
          <w:ilvl w:val="0"/>
          <w:numId w:val="26"/>
        </w:numPr>
        <w:spacing w:line="276" w:lineRule="auto"/>
        <w:jc w:val="both"/>
        <w:rPr>
          <w:sz w:val="22"/>
          <w:szCs w:val="22"/>
        </w:rPr>
      </w:pPr>
      <w:r w:rsidRPr="00654E01">
        <w:rPr>
          <w:sz w:val="22"/>
          <w:szCs w:val="22"/>
        </w:rPr>
        <w:t>harmonogram realizacji grantu;</w:t>
      </w:r>
    </w:p>
    <w:p w:rsidR="00EB7254" w:rsidRPr="00654E01" w:rsidRDefault="00EB7254" w:rsidP="00773D1C">
      <w:pPr>
        <w:pStyle w:val="Normalny1"/>
        <w:numPr>
          <w:ilvl w:val="0"/>
          <w:numId w:val="26"/>
        </w:numPr>
        <w:spacing w:line="276" w:lineRule="auto"/>
        <w:jc w:val="both"/>
        <w:rPr>
          <w:sz w:val="22"/>
          <w:szCs w:val="22"/>
        </w:rPr>
      </w:pPr>
      <w:r w:rsidRPr="00654E01">
        <w:rPr>
          <w:sz w:val="22"/>
          <w:szCs w:val="22"/>
        </w:rPr>
        <w:t>informacje dotyczące sposobu szacowania grantu (budżet).</w:t>
      </w:r>
    </w:p>
    <w:p w:rsidR="00EB7254" w:rsidRPr="00481342" w:rsidRDefault="00EB7254" w:rsidP="00773D1C">
      <w:pPr>
        <w:pStyle w:val="Normalny1"/>
        <w:numPr>
          <w:ilvl w:val="0"/>
          <w:numId w:val="5"/>
        </w:numPr>
        <w:spacing w:line="276" w:lineRule="auto"/>
        <w:jc w:val="both"/>
        <w:rPr>
          <w:color w:val="auto"/>
          <w:sz w:val="22"/>
          <w:szCs w:val="22"/>
        </w:rPr>
      </w:pPr>
      <w:r>
        <w:rPr>
          <w:sz w:val="22"/>
          <w:szCs w:val="22"/>
        </w:rPr>
        <w:t xml:space="preserve">Wynik oceny ostatecznie zatwierdzany jest </w:t>
      </w:r>
      <w:r w:rsidRPr="00481342">
        <w:rPr>
          <w:color w:val="auto"/>
          <w:sz w:val="22"/>
          <w:szCs w:val="22"/>
        </w:rPr>
        <w:t>przez Dyrektora RCPS w Łodzi.</w:t>
      </w:r>
    </w:p>
    <w:p w:rsidR="00EB7254" w:rsidRDefault="00EB7254" w:rsidP="00773D1C">
      <w:pPr>
        <w:pStyle w:val="Normalny1"/>
        <w:numPr>
          <w:ilvl w:val="0"/>
          <w:numId w:val="5"/>
        </w:numPr>
        <w:spacing w:line="276" w:lineRule="auto"/>
        <w:jc w:val="both"/>
        <w:rPr>
          <w:sz w:val="22"/>
          <w:szCs w:val="22"/>
        </w:rPr>
      </w:pPr>
      <w:r>
        <w:rPr>
          <w:sz w:val="22"/>
          <w:szCs w:val="22"/>
        </w:rPr>
        <w:t>Możliwe jest złożenie skargi od negatywnego wyniku oceny. Zasady składania skarg zostały określone zapisami Rozdziału VI Procedury.</w:t>
      </w:r>
    </w:p>
    <w:p w:rsidR="00EB7254" w:rsidRPr="00654E01" w:rsidRDefault="00EB7254" w:rsidP="00773D1C">
      <w:pPr>
        <w:pStyle w:val="Normalny1"/>
        <w:numPr>
          <w:ilvl w:val="0"/>
          <w:numId w:val="5"/>
        </w:numPr>
        <w:spacing w:line="276" w:lineRule="auto"/>
        <w:jc w:val="both"/>
        <w:rPr>
          <w:sz w:val="22"/>
          <w:szCs w:val="22"/>
        </w:rPr>
      </w:pPr>
      <w:r w:rsidRPr="00654E01">
        <w:rPr>
          <w:sz w:val="22"/>
          <w:szCs w:val="22"/>
        </w:rPr>
        <w:t xml:space="preserve">Wyniki oceny złożonych Wniosków </w:t>
      </w:r>
      <w:r>
        <w:rPr>
          <w:sz w:val="22"/>
          <w:szCs w:val="22"/>
        </w:rPr>
        <w:t>zamieszczo</w:t>
      </w:r>
      <w:r w:rsidRPr="00654E01">
        <w:rPr>
          <w:sz w:val="22"/>
          <w:szCs w:val="22"/>
        </w:rPr>
        <w:t>ne będą na stronie</w:t>
      </w:r>
      <w:r>
        <w:rPr>
          <w:sz w:val="22"/>
          <w:szCs w:val="22"/>
        </w:rPr>
        <w:t xml:space="preserve"> </w:t>
      </w:r>
      <w:r w:rsidRPr="00481342">
        <w:rPr>
          <w:color w:val="0000FF"/>
          <w:sz w:val="22"/>
          <w:szCs w:val="22"/>
          <w:u w:val="single"/>
        </w:rPr>
        <w:t>bip.rcpslodz.pl</w:t>
      </w:r>
      <w:r>
        <w:rPr>
          <w:color w:val="auto"/>
          <w:sz w:val="22"/>
          <w:szCs w:val="22"/>
        </w:rPr>
        <w:t xml:space="preserve"> oraz</w:t>
      </w:r>
      <w:r w:rsidRPr="00654E01">
        <w:rPr>
          <w:sz w:val="22"/>
          <w:szCs w:val="22"/>
        </w:rPr>
        <w:t xml:space="preserve"> </w:t>
      </w:r>
      <w:hyperlink r:id="rId10" w:history="1">
        <w:r>
          <w:rPr>
            <w:rStyle w:val="Hyperlink"/>
            <w:rFonts w:cs="Calibri"/>
            <w:sz w:val="22"/>
            <w:szCs w:val="22"/>
          </w:rPr>
          <w:t>rcpslodz</w:t>
        </w:r>
        <w:r w:rsidRPr="0087019D">
          <w:rPr>
            <w:rStyle w:val="Hyperlink"/>
            <w:rFonts w:cs="Calibri"/>
            <w:sz w:val="22"/>
            <w:szCs w:val="22"/>
          </w:rPr>
          <w:t>.pl</w:t>
        </w:r>
      </w:hyperlink>
      <w:r>
        <w:rPr>
          <w:sz w:val="22"/>
          <w:szCs w:val="22"/>
        </w:rPr>
        <w:t xml:space="preserve"> w zakładce P</w:t>
      </w:r>
      <w:r w:rsidRPr="00654E01">
        <w:rPr>
          <w:sz w:val="22"/>
          <w:szCs w:val="22"/>
        </w:rPr>
        <w:t>rojektu. Dodatkowo, każdy W</w:t>
      </w:r>
      <w:r>
        <w:rPr>
          <w:sz w:val="22"/>
          <w:szCs w:val="22"/>
        </w:rPr>
        <w:t>nioskodawca otrzyma indywidualną informację</w:t>
      </w:r>
      <w:r w:rsidRPr="00654E01">
        <w:rPr>
          <w:sz w:val="22"/>
          <w:szCs w:val="22"/>
        </w:rPr>
        <w:t xml:space="preserve"> </w:t>
      </w:r>
      <w:r>
        <w:rPr>
          <w:sz w:val="22"/>
          <w:szCs w:val="22"/>
        </w:rPr>
        <w:t xml:space="preserve">o </w:t>
      </w:r>
      <w:r w:rsidRPr="00654E01">
        <w:rPr>
          <w:sz w:val="22"/>
          <w:szCs w:val="22"/>
        </w:rPr>
        <w:t>wyniku oceny na adres poczty elektronicznej wskazany we Wniosku, wraz z informacją o udzieleniu / nieudzieleniu</w:t>
      </w:r>
      <w:r>
        <w:rPr>
          <w:sz w:val="22"/>
          <w:szCs w:val="22"/>
        </w:rPr>
        <w:t xml:space="preserve"> </w:t>
      </w:r>
      <w:r w:rsidRPr="00654E01">
        <w:rPr>
          <w:sz w:val="22"/>
          <w:szCs w:val="22"/>
        </w:rPr>
        <w:t>grantu.</w:t>
      </w:r>
    </w:p>
    <w:p w:rsidR="00EB7254" w:rsidRPr="00654E01" w:rsidRDefault="00EB7254" w:rsidP="00773D1C">
      <w:pPr>
        <w:pStyle w:val="Normalny1"/>
        <w:numPr>
          <w:ilvl w:val="0"/>
          <w:numId w:val="5"/>
        </w:numPr>
        <w:spacing w:line="276" w:lineRule="auto"/>
        <w:jc w:val="both"/>
        <w:rPr>
          <w:sz w:val="22"/>
          <w:szCs w:val="22"/>
        </w:rPr>
      </w:pPr>
      <w:r w:rsidRPr="00654E01">
        <w:rPr>
          <w:sz w:val="22"/>
          <w:szCs w:val="22"/>
        </w:rPr>
        <w:t xml:space="preserve">Wnioskodawca może zrezygnować z udziału w Projekcie zarówno przed, jak i po zakończeniu oceny Wniosku. </w:t>
      </w:r>
    </w:p>
    <w:p w:rsidR="00EB7254" w:rsidRPr="00654E01" w:rsidRDefault="00EB7254" w:rsidP="00773D1C">
      <w:pPr>
        <w:pStyle w:val="Normalny1"/>
        <w:numPr>
          <w:ilvl w:val="0"/>
          <w:numId w:val="5"/>
        </w:numPr>
        <w:spacing w:line="276" w:lineRule="auto"/>
        <w:jc w:val="both"/>
        <w:rPr>
          <w:sz w:val="22"/>
          <w:szCs w:val="22"/>
        </w:rPr>
      </w:pPr>
      <w:r w:rsidRPr="00654E01">
        <w:rPr>
          <w:sz w:val="22"/>
          <w:szCs w:val="22"/>
        </w:rPr>
        <w:t xml:space="preserve">W przypadku rezygnacji Wnioskodawcy przed zawarciem </w:t>
      </w:r>
      <w:r>
        <w:rPr>
          <w:sz w:val="22"/>
          <w:szCs w:val="22"/>
        </w:rPr>
        <w:t>U</w:t>
      </w:r>
      <w:r w:rsidRPr="00654E01">
        <w:rPr>
          <w:sz w:val="22"/>
          <w:szCs w:val="22"/>
        </w:rPr>
        <w:t xml:space="preserve">mowy o udzielenie grantu, Wniosek zostaje pozostawiony bez rozpatrzenia. </w:t>
      </w:r>
    </w:p>
    <w:p w:rsidR="00EB7254" w:rsidRPr="00654E01" w:rsidRDefault="00EB7254" w:rsidP="00773D1C">
      <w:pPr>
        <w:pStyle w:val="Normalny1"/>
        <w:numPr>
          <w:ilvl w:val="0"/>
          <w:numId w:val="5"/>
        </w:numPr>
        <w:spacing w:line="276" w:lineRule="auto"/>
        <w:jc w:val="both"/>
        <w:rPr>
          <w:sz w:val="22"/>
          <w:szCs w:val="22"/>
        </w:rPr>
      </w:pPr>
      <w:r w:rsidRPr="00654E01">
        <w:rPr>
          <w:sz w:val="22"/>
          <w:szCs w:val="22"/>
        </w:rPr>
        <w:t xml:space="preserve">W przypadku rezygnacji Wnioskodawcy po zawarciu Umowy o </w:t>
      </w:r>
      <w:r>
        <w:rPr>
          <w:sz w:val="22"/>
          <w:szCs w:val="22"/>
        </w:rPr>
        <w:t>udzielenie</w:t>
      </w:r>
      <w:r w:rsidRPr="00654E01">
        <w:rPr>
          <w:sz w:val="22"/>
          <w:szCs w:val="22"/>
        </w:rPr>
        <w:t xml:space="preserve"> grantu, Umowa </w:t>
      </w:r>
      <w:r>
        <w:rPr>
          <w:sz w:val="22"/>
          <w:szCs w:val="22"/>
        </w:rPr>
        <w:br/>
      </w:r>
      <w:r w:rsidRPr="00654E01">
        <w:rPr>
          <w:sz w:val="22"/>
          <w:szCs w:val="22"/>
        </w:rPr>
        <w:t xml:space="preserve">ulega rozwiązaniu na zasadach w niej określonych. </w:t>
      </w:r>
    </w:p>
    <w:p w:rsidR="00EB7254" w:rsidRPr="00654E01" w:rsidRDefault="00EB7254">
      <w:pPr>
        <w:pStyle w:val="Normalny1"/>
        <w:spacing w:line="276" w:lineRule="auto"/>
        <w:ind w:left="360"/>
        <w:rPr>
          <w:b/>
          <w:sz w:val="22"/>
          <w:szCs w:val="22"/>
        </w:rPr>
      </w:pPr>
    </w:p>
    <w:p w:rsidR="00EB7254" w:rsidRPr="00654E01" w:rsidRDefault="00EB7254" w:rsidP="00907183">
      <w:pPr>
        <w:pStyle w:val="Heading1"/>
      </w:pPr>
      <w:bookmarkStart w:id="12" w:name="_Toc46476288"/>
      <w:r w:rsidRPr="00654E01">
        <w:t>Rozdział VI: PROCEDURA ROZPATRYWANIA SKARG</w:t>
      </w:r>
      <w:bookmarkEnd w:id="12"/>
    </w:p>
    <w:p w:rsidR="00EB7254" w:rsidRPr="00654E01" w:rsidRDefault="00EB7254" w:rsidP="00773D1C">
      <w:pPr>
        <w:pStyle w:val="Normalny1"/>
        <w:numPr>
          <w:ilvl w:val="0"/>
          <w:numId w:val="24"/>
        </w:numPr>
        <w:spacing w:line="276" w:lineRule="auto"/>
        <w:jc w:val="both"/>
        <w:rPr>
          <w:sz w:val="22"/>
          <w:szCs w:val="22"/>
        </w:rPr>
      </w:pPr>
      <w:r w:rsidRPr="00654E01">
        <w:rPr>
          <w:sz w:val="22"/>
          <w:szCs w:val="22"/>
        </w:rPr>
        <w:t>Wnioskodawca ma prawo złożenia skargi</w:t>
      </w:r>
      <w:r>
        <w:rPr>
          <w:sz w:val="22"/>
          <w:szCs w:val="22"/>
        </w:rPr>
        <w:t xml:space="preserve"> </w:t>
      </w:r>
      <w:r w:rsidRPr="00654E01">
        <w:rPr>
          <w:sz w:val="22"/>
          <w:szCs w:val="22"/>
        </w:rPr>
        <w:t>od oceny negatywnej w przypadku błędu w ocenie Wniosku.</w:t>
      </w:r>
    </w:p>
    <w:p w:rsidR="00EB7254" w:rsidRPr="00A54248" w:rsidRDefault="00EB7254" w:rsidP="00773D1C">
      <w:pPr>
        <w:pStyle w:val="Normalny1"/>
        <w:numPr>
          <w:ilvl w:val="0"/>
          <w:numId w:val="24"/>
        </w:numPr>
        <w:spacing w:line="276" w:lineRule="auto"/>
        <w:jc w:val="both"/>
        <w:rPr>
          <w:color w:val="auto"/>
          <w:sz w:val="22"/>
          <w:szCs w:val="22"/>
        </w:rPr>
      </w:pPr>
      <w:r w:rsidRPr="00654E01">
        <w:rPr>
          <w:sz w:val="22"/>
          <w:szCs w:val="22"/>
        </w:rPr>
        <w:t>Skarga</w:t>
      </w:r>
      <w:r>
        <w:rPr>
          <w:sz w:val="22"/>
          <w:szCs w:val="22"/>
        </w:rPr>
        <w:t xml:space="preserve"> </w:t>
      </w:r>
      <w:r w:rsidRPr="00654E01">
        <w:rPr>
          <w:sz w:val="22"/>
          <w:szCs w:val="22"/>
        </w:rPr>
        <w:t>musi być</w:t>
      </w:r>
      <w:r>
        <w:rPr>
          <w:sz w:val="22"/>
          <w:szCs w:val="22"/>
        </w:rPr>
        <w:t xml:space="preserve"> </w:t>
      </w:r>
      <w:r w:rsidRPr="00654E01">
        <w:rPr>
          <w:sz w:val="22"/>
          <w:szCs w:val="22"/>
        </w:rPr>
        <w:t>złożona</w:t>
      </w:r>
      <w:r>
        <w:rPr>
          <w:sz w:val="22"/>
          <w:szCs w:val="22"/>
        </w:rPr>
        <w:t xml:space="preserve"> </w:t>
      </w:r>
      <w:r w:rsidRPr="00654E01">
        <w:rPr>
          <w:sz w:val="22"/>
          <w:szCs w:val="22"/>
        </w:rPr>
        <w:t xml:space="preserve">w terminie do 3 dni roboczych od dnia otrzymania informacji </w:t>
      </w:r>
      <w:r>
        <w:rPr>
          <w:sz w:val="22"/>
          <w:szCs w:val="22"/>
        </w:rPr>
        <w:br/>
      </w:r>
      <w:r w:rsidRPr="00654E01">
        <w:rPr>
          <w:sz w:val="22"/>
          <w:szCs w:val="22"/>
        </w:rPr>
        <w:t>o wynikach oceny. Przygotowaną skargę należy wydrukować, opieczętować i podpisać przez osobę upoważnioną do podejmowania decyzji w imieniu Wnioskodawcy. Tak przygotowaną</w:t>
      </w:r>
      <w:r>
        <w:rPr>
          <w:sz w:val="22"/>
          <w:szCs w:val="22"/>
        </w:rPr>
        <w:t xml:space="preserve"> </w:t>
      </w:r>
      <w:r w:rsidRPr="00654E01">
        <w:rPr>
          <w:sz w:val="22"/>
          <w:szCs w:val="22"/>
        </w:rPr>
        <w:t>skargę należy złożyć zeskanowaną</w:t>
      </w:r>
      <w:r>
        <w:rPr>
          <w:sz w:val="22"/>
          <w:szCs w:val="22"/>
        </w:rPr>
        <w:t xml:space="preserve">, </w:t>
      </w:r>
      <w:r w:rsidRPr="00654E01">
        <w:rPr>
          <w:sz w:val="22"/>
          <w:szCs w:val="22"/>
        </w:rPr>
        <w:t>za pośrednictwem poczty</w:t>
      </w:r>
      <w:r>
        <w:rPr>
          <w:color w:val="auto"/>
          <w:sz w:val="22"/>
          <w:szCs w:val="22"/>
        </w:rPr>
        <w:t xml:space="preserve"> </w:t>
      </w:r>
      <w:r w:rsidRPr="00060FAB">
        <w:rPr>
          <w:color w:val="auto"/>
          <w:sz w:val="22"/>
          <w:szCs w:val="22"/>
        </w:rPr>
        <w:t xml:space="preserve">e-mail na </w:t>
      </w:r>
      <w:r w:rsidRPr="00A54248">
        <w:rPr>
          <w:color w:val="auto"/>
          <w:sz w:val="22"/>
          <w:szCs w:val="22"/>
        </w:rPr>
        <w:t xml:space="preserve">adres: </w:t>
      </w:r>
      <w:hyperlink r:id="rId11" w:history="1">
        <w:r w:rsidRPr="00C716F8">
          <w:rPr>
            <w:rStyle w:val="Hyperlink"/>
            <w:rFonts w:cs="Calibri"/>
            <w:sz w:val="22"/>
            <w:szCs w:val="22"/>
          </w:rPr>
          <w:t>dps@rcpslodz.pl</w:t>
        </w:r>
      </w:hyperlink>
      <w:r w:rsidRPr="00A54248">
        <w:rPr>
          <w:color w:val="auto"/>
          <w:sz w:val="22"/>
          <w:szCs w:val="22"/>
        </w:rPr>
        <w:t xml:space="preserve"> </w:t>
      </w:r>
      <w:r w:rsidRPr="00A54248">
        <w:rPr>
          <w:color w:val="auto"/>
          <w:sz w:val="22"/>
          <w:szCs w:val="22"/>
        </w:rPr>
        <w:br/>
        <w:t>lub w przypadku braku takiej możliwości, w formie papierowej na adres:</w:t>
      </w:r>
    </w:p>
    <w:p w:rsidR="00EB7254" w:rsidRPr="00A54248" w:rsidRDefault="00EB7254" w:rsidP="00B67894">
      <w:pPr>
        <w:autoSpaceDE w:val="0"/>
        <w:autoSpaceDN w:val="0"/>
        <w:adjustRightInd w:val="0"/>
        <w:spacing w:line="360" w:lineRule="auto"/>
        <w:jc w:val="center"/>
        <w:rPr>
          <w:rFonts w:ascii="Calibri" w:hAnsi="Calibri"/>
          <w:b/>
          <w:sz w:val="22"/>
          <w:szCs w:val="22"/>
        </w:rPr>
      </w:pPr>
    </w:p>
    <w:p w:rsidR="00EB7254" w:rsidRPr="00A54248" w:rsidRDefault="00EB7254" w:rsidP="00B67894">
      <w:pPr>
        <w:autoSpaceDE w:val="0"/>
        <w:autoSpaceDN w:val="0"/>
        <w:adjustRightInd w:val="0"/>
        <w:spacing w:line="360" w:lineRule="auto"/>
        <w:jc w:val="center"/>
        <w:rPr>
          <w:rFonts w:ascii="Calibri" w:hAnsi="Calibri"/>
        </w:rPr>
      </w:pPr>
      <w:r w:rsidRPr="00A54248">
        <w:rPr>
          <w:rFonts w:ascii="Calibri" w:hAnsi="Calibri"/>
        </w:rPr>
        <w:t>Regionalne Centrum Polityki Społecznej w Łodzi</w:t>
      </w:r>
    </w:p>
    <w:p w:rsidR="00EB7254" w:rsidRPr="00A54248" w:rsidRDefault="00EB7254" w:rsidP="00B67894">
      <w:pPr>
        <w:autoSpaceDE w:val="0"/>
        <w:autoSpaceDN w:val="0"/>
        <w:adjustRightInd w:val="0"/>
        <w:spacing w:line="360" w:lineRule="auto"/>
        <w:jc w:val="center"/>
        <w:rPr>
          <w:rStyle w:val="Strong"/>
          <w:rFonts w:ascii="Calibri" w:hAnsi="Calibri" w:cs="Calibri"/>
          <w:bCs/>
        </w:rPr>
      </w:pPr>
      <w:r w:rsidRPr="00A54248">
        <w:rPr>
          <w:rFonts w:ascii="Calibri" w:hAnsi="Calibri"/>
        </w:rPr>
        <w:t>ul. Snycerska 8, 91-302 Łódź</w:t>
      </w:r>
      <w:r w:rsidRPr="00A54248">
        <w:rPr>
          <w:rStyle w:val="Strong"/>
          <w:rFonts w:ascii="Calibri" w:hAnsi="Calibri" w:cs="Calibri"/>
          <w:bCs/>
        </w:rPr>
        <w:t xml:space="preserve">, </w:t>
      </w:r>
      <w:r w:rsidRPr="00A54248">
        <w:rPr>
          <w:rStyle w:val="Strong"/>
          <w:rFonts w:ascii="Calibri" w:hAnsi="Calibri" w:cs="Calibri"/>
          <w:b w:val="0"/>
          <w:bCs/>
        </w:rPr>
        <w:t>z adnotacją:</w:t>
      </w:r>
      <w:r w:rsidRPr="00A54248">
        <w:rPr>
          <w:b/>
        </w:rPr>
        <w:br/>
      </w:r>
      <w:r w:rsidRPr="00A54248">
        <w:rPr>
          <w:rStyle w:val="Strong"/>
          <w:rFonts w:ascii="Calibri" w:hAnsi="Calibri" w:cs="Calibri"/>
          <w:b w:val="0"/>
          <w:bCs/>
        </w:rPr>
        <w:t>„</w:t>
      </w:r>
      <w:r w:rsidRPr="00A54248">
        <w:rPr>
          <w:rFonts w:ascii="Calibri" w:hAnsi="Calibri" w:cs="Calibri"/>
        </w:rPr>
        <w:t>Łódzkie pomaga</w:t>
      </w:r>
      <w:r w:rsidRPr="00A54248">
        <w:rPr>
          <w:rFonts w:ascii="Calibri" w:hAnsi="Calibri" w:cs="Calibri"/>
          <w:b/>
        </w:rPr>
        <w:t xml:space="preserve"> </w:t>
      </w:r>
      <w:r w:rsidRPr="00A54248">
        <w:rPr>
          <w:rStyle w:val="Strong"/>
          <w:rFonts w:ascii="Calibri" w:hAnsi="Calibri" w:cs="Calibri"/>
          <w:b w:val="0"/>
          <w:bCs/>
        </w:rPr>
        <w:t>– SKARGA.”</w:t>
      </w:r>
    </w:p>
    <w:p w:rsidR="00EB7254" w:rsidRPr="00654E01" w:rsidRDefault="00EB7254" w:rsidP="00773D1C">
      <w:pPr>
        <w:pStyle w:val="Normalny1"/>
        <w:numPr>
          <w:ilvl w:val="0"/>
          <w:numId w:val="24"/>
        </w:numPr>
        <w:spacing w:line="276" w:lineRule="auto"/>
        <w:jc w:val="both"/>
        <w:rPr>
          <w:sz w:val="22"/>
          <w:szCs w:val="22"/>
        </w:rPr>
      </w:pPr>
      <w:r w:rsidRPr="00654E01">
        <w:rPr>
          <w:sz w:val="22"/>
          <w:szCs w:val="22"/>
        </w:rPr>
        <w:t xml:space="preserve">Termin przesłania pocztą tradycyjną uważa się za zachowany, jeżeli przed jego upływem pismo zostało nadane w polskiej placówce pocztowej operatora wyznaczonego w rozumieniu ustawy </w:t>
      </w:r>
      <w:r>
        <w:rPr>
          <w:sz w:val="22"/>
          <w:szCs w:val="22"/>
        </w:rPr>
        <w:br/>
      </w:r>
      <w:r w:rsidRPr="00654E01">
        <w:rPr>
          <w:sz w:val="22"/>
          <w:szCs w:val="22"/>
        </w:rPr>
        <w:t>z dnia 23 listopada 2012 r. - Prawo pocztowe (Dz.U. 20</w:t>
      </w:r>
      <w:r>
        <w:rPr>
          <w:sz w:val="22"/>
          <w:szCs w:val="22"/>
        </w:rPr>
        <w:t>20</w:t>
      </w:r>
      <w:r w:rsidRPr="00654E01">
        <w:rPr>
          <w:sz w:val="22"/>
          <w:szCs w:val="22"/>
        </w:rPr>
        <w:t xml:space="preserve"> poz. </w:t>
      </w:r>
      <w:r>
        <w:rPr>
          <w:sz w:val="22"/>
          <w:szCs w:val="22"/>
        </w:rPr>
        <w:t>1041</w:t>
      </w:r>
      <w:r w:rsidRPr="00654E01">
        <w:rPr>
          <w:sz w:val="22"/>
          <w:szCs w:val="22"/>
        </w:rPr>
        <w:t xml:space="preserve">). </w:t>
      </w:r>
    </w:p>
    <w:p w:rsidR="00EB7254" w:rsidRDefault="00EB7254" w:rsidP="00773D1C">
      <w:pPr>
        <w:pStyle w:val="Normalny1"/>
        <w:numPr>
          <w:ilvl w:val="0"/>
          <w:numId w:val="24"/>
        </w:numPr>
        <w:spacing w:line="276" w:lineRule="auto"/>
        <w:jc w:val="both"/>
        <w:rPr>
          <w:sz w:val="22"/>
          <w:szCs w:val="22"/>
        </w:rPr>
      </w:pPr>
      <w:r w:rsidRPr="00654E01">
        <w:rPr>
          <w:sz w:val="22"/>
          <w:szCs w:val="22"/>
        </w:rPr>
        <w:t>Realizator projektu ustosunkuje się do skargi</w:t>
      </w:r>
      <w:r>
        <w:rPr>
          <w:sz w:val="22"/>
          <w:szCs w:val="22"/>
        </w:rPr>
        <w:t xml:space="preserve"> </w:t>
      </w:r>
      <w:r w:rsidRPr="00654E01">
        <w:rPr>
          <w:sz w:val="22"/>
          <w:szCs w:val="22"/>
        </w:rPr>
        <w:t xml:space="preserve">w terminie do </w:t>
      </w:r>
      <w:r>
        <w:rPr>
          <w:sz w:val="22"/>
          <w:szCs w:val="22"/>
        </w:rPr>
        <w:t xml:space="preserve">5 </w:t>
      </w:r>
      <w:r w:rsidRPr="00654E01">
        <w:rPr>
          <w:sz w:val="22"/>
          <w:szCs w:val="22"/>
        </w:rPr>
        <w:t>dni roboczych od dnia jej wniesienia.</w:t>
      </w:r>
    </w:p>
    <w:p w:rsidR="00EB7254" w:rsidRPr="00A12FA0" w:rsidRDefault="00EB7254" w:rsidP="00A12FA0">
      <w:pPr>
        <w:pStyle w:val="Normalny1"/>
        <w:numPr>
          <w:ilvl w:val="0"/>
          <w:numId w:val="24"/>
        </w:numPr>
        <w:spacing w:line="276" w:lineRule="auto"/>
        <w:jc w:val="both"/>
        <w:rPr>
          <w:sz w:val="22"/>
          <w:szCs w:val="22"/>
        </w:rPr>
      </w:pPr>
      <w:r w:rsidRPr="00A12FA0">
        <w:rPr>
          <w:sz w:val="22"/>
          <w:szCs w:val="22"/>
        </w:rPr>
        <w:t xml:space="preserve">Skarga rozpatrywana będzie przez pracownika Realizatora projektu wyznaczonego przez Dyrektora </w:t>
      </w:r>
      <w:r>
        <w:rPr>
          <w:sz w:val="22"/>
          <w:szCs w:val="22"/>
        </w:rPr>
        <w:t>RCPS w Łodzi</w:t>
      </w:r>
      <w:r w:rsidRPr="00A12FA0">
        <w:rPr>
          <w:sz w:val="22"/>
          <w:szCs w:val="22"/>
        </w:rPr>
        <w:t>, który nie uczestniczył w ocenie pierwotnej danego wniosku.</w:t>
      </w:r>
    </w:p>
    <w:p w:rsidR="00EB7254" w:rsidRPr="00A12FA0" w:rsidRDefault="00EB7254" w:rsidP="00A12FA0">
      <w:pPr>
        <w:pStyle w:val="Normalny1"/>
        <w:numPr>
          <w:ilvl w:val="0"/>
          <w:numId w:val="24"/>
        </w:numPr>
        <w:spacing w:line="276" w:lineRule="auto"/>
        <w:jc w:val="both"/>
        <w:rPr>
          <w:sz w:val="22"/>
          <w:szCs w:val="22"/>
        </w:rPr>
      </w:pPr>
      <w:r w:rsidRPr="00A12FA0">
        <w:rPr>
          <w:sz w:val="22"/>
          <w:szCs w:val="22"/>
        </w:rPr>
        <w:t>Jeśli argumenty przedstawione przez Wnioskodawcę w skardze zostaną uznane przez Realizatora pr</w:t>
      </w:r>
      <w:r>
        <w:rPr>
          <w:sz w:val="22"/>
          <w:szCs w:val="22"/>
        </w:rPr>
        <w:t>ojektu za uzasadnione, wówczas W</w:t>
      </w:r>
      <w:r w:rsidRPr="00A12FA0">
        <w:rPr>
          <w:sz w:val="22"/>
          <w:szCs w:val="22"/>
        </w:rPr>
        <w:t xml:space="preserve">niosek o </w:t>
      </w:r>
      <w:r>
        <w:rPr>
          <w:sz w:val="22"/>
          <w:szCs w:val="22"/>
        </w:rPr>
        <w:t>udzielenie</w:t>
      </w:r>
      <w:r w:rsidRPr="00A12FA0">
        <w:rPr>
          <w:sz w:val="22"/>
          <w:szCs w:val="22"/>
        </w:rPr>
        <w:t xml:space="preserve"> grantu zostaje skierowany do ponownej oceny w zakresie podnoszonym w skardze, która zostanie dokonana w terminie 5 dni roboczych od daty poinformowania Wnioskodawcy o wyniku rozpatrzenia skargi.</w:t>
      </w:r>
    </w:p>
    <w:p w:rsidR="00EB7254" w:rsidRPr="00A12FA0" w:rsidRDefault="00EB7254" w:rsidP="00A12FA0">
      <w:pPr>
        <w:pStyle w:val="Normalny1"/>
        <w:numPr>
          <w:ilvl w:val="0"/>
          <w:numId w:val="24"/>
        </w:numPr>
        <w:spacing w:line="276" w:lineRule="auto"/>
        <w:jc w:val="both"/>
        <w:rPr>
          <w:sz w:val="22"/>
          <w:szCs w:val="22"/>
        </w:rPr>
      </w:pPr>
      <w:r w:rsidRPr="00A12FA0">
        <w:rPr>
          <w:sz w:val="22"/>
          <w:szCs w:val="22"/>
        </w:rPr>
        <w:t>Powtórna ocena będzie dokonywana przez osoby, które nie uczestniczyły w ocenie pierwotnej danego wniosku.</w:t>
      </w:r>
    </w:p>
    <w:p w:rsidR="00EB7254" w:rsidRPr="00A12FA0" w:rsidRDefault="00EB7254" w:rsidP="00A12FA0">
      <w:pPr>
        <w:pStyle w:val="Normalny1"/>
        <w:numPr>
          <w:ilvl w:val="0"/>
          <w:numId w:val="24"/>
        </w:numPr>
        <w:spacing w:line="276" w:lineRule="auto"/>
        <w:jc w:val="both"/>
        <w:rPr>
          <w:sz w:val="22"/>
          <w:szCs w:val="22"/>
        </w:rPr>
      </w:pPr>
      <w:r>
        <w:rPr>
          <w:sz w:val="22"/>
          <w:szCs w:val="22"/>
        </w:rPr>
        <w:t>Powtórna ocena W</w:t>
      </w:r>
      <w:r w:rsidRPr="00A12FA0">
        <w:rPr>
          <w:sz w:val="22"/>
          <w:szCs w:val="22"/>
        </w:rPr>
        <w:t xml:space="preserve">niosku o </w:t>
      </w:r>
      <w:r>
        <w:rPr>
          <w:sz w:val="22"/>
          <w:szCs w:val="22"/>
        </w:rPr>
        <w:t>udzielenie</w:t>
      </w:r>
      <w:r w:rsidRPr="00A12FA0">
        <w:rPr>
          <w:sz w:val="22"/>
          <w:szCs w:val="22"/>
        </w:rPr>
        <w:t xml:space="preserve"> grantu jest oceną wiążącą i ostateczną, od której odwołanie nie przysługuje. </w:t>
      </w:r>
    </w:p>
    <w:p w:rsidR="00EB7254" w:rsidRPr="0065152C" w:rsidRDefault="00EB7254" w:rsidP="0065152C">
      <w:pPr>
        <w:pStyle w:val="Normalny1"/>
        <w:numPr>
          <w:ilvl w:val="0"/>
          <w:numId w:val="24"/>
        </w:numPr>
        <w:spacing w:line="276" w:lineRule="auto"/>
        <w:jc w:val="both"/>
        <w:rPr>
          <w:sz w:val="22"/>
          <w:szCs w:val="22"/>
        </w:rPr>
      </w:pPr>
      <w:r w:rsidRPr="00A12FA0">
        <w:rPr>
          <w:sz w:val="22"/>
          <w:szCs w:val="22"/>
        </w:rPr>
        <w:t>Poinformowanie Wnioskodawcy o wynikach ponownej oceny odb</w:t>
      </w:r>
      <w:r>
        <w:rPr>
          <w:sz w:val="22"/>
          <w:szCs w:val="22"/>
        </w:rPr>
        <w:t>ywać się będzie na wskazany we W</w:t>
      </w:r>
      <w:r w:rsidRPr="00A12FA0">
        <w:rPr>
          <w:sz w:val="22"/>
          <w:szCs w:val="22"/>
        </w:rPr>
        <w:t>niosku adres korespondencyjny poczty elektronicznej.</w:t>
      </w:r>
    </w:p>
    <w:p w:rsidR="00EB7254" w:rsidRPr="00654E01" w:rsidRDefault="00EB7254" w:rsidP="00773D1C">
      <w:pPr>
        <w:pStyle w:val="Normalny1"/>
        <w:numPr>
          <w:ilvl w:val="0"/>
          <w:numId w:val="24"/>
        </w:numPr>
        <w:spacing w:line="276" w:lineRule="auto"/>
        <w:jc w:val="both"/>
        <w:rPr>
          <w:sz w:val="22"/>
          <w:szCs w:val="22"/>
        </w:rPr>
      </w:pPr>
      <w:r w:rsidRPr="00654E01">
        <w:rPr>
          <w:sz w:val="22"/>
          <w:szCs w:val="22"/>
        </w:rPr>
        <w:t>Skarga</w:t>
      </w:r>
      <w:r>
        <w:rPr>
          <w:sz w:val="22"/>
          <w:szCs w:val="22"/>
        </w:rPr>
        <w:t xml:space="preserve"> </w:t>
      </w:r>
      <w:r w:rsidRPr="00654E01">
        <w:rPr>
          <w:sz w:val="22"/>
          <w:szCs w:val="22"/>
        </w:rPr>
        <w:t>zostanie pozostawiona</w:t>
      </w:r>
      <w:r>
        <w:rPr>
          <w:sz w:val="22"/>
          <w:szCs w:val="22"/>
        </w:rPr>
        <w:t xml:space="preserve"> </w:t>
      </w:r>
      <w:r w:rsidRPr="00654E01">
        <w:rPr>
          <w:sz w:val="22"/>
          <w:szCs w:val="22"/>
        </w:rPr>
        <w:t>bez rozpatrzenia:</w:t>
      </w:r>
    </w:p>
    <w:p w:rsidR="00EB7254" w:rsidRPr="00654E01" w:rsidRDefault="00EB7254" w:rsidP="00773D1C">
      <w:pPr>
        <w:pStyle w:val="Normalny1"/>
        <w:numPr>
          <w:ilvl w:val="0"/>
          <w:numId w:val="16"/>
        </w:numPr>
        <w:spacing w:line="276" w:lineRule="auto"/>
        <w:jc w:val="both"/>
        <w:rPr>
          <w:sz w:val="22"/>
          <w:szCs w:val="22"/>
        </w:rPr>
      </w:pPr>
      <w:r w:rsidRPr="00654E01">
        <w:rPr>
          <w:sz w:val="22"/>
          <w:szCs w:val="22"/>
        </w:rPr>
        <w:t>gdy złożona</w:t>
      </w:r>
      <w:r>
        <w:rPr>
          <w:sz w:val="22"/>
          <w:szCs w:val="22"/>
        </w:rPr>
        <w:t xml:space="preserve"> </w:t>
      </w:r>
      <w:r w:rsidRPr="00654E01">
        <w:rPr>
          <w:sz w:val="22"/>
          <w:szCs w:val="22"/>
        </w:rPr>
        <w:t>zostanie po terminie wskazanym w ust. 2;</w:t>
      </w:r>
    </w:p>
    <w:p w:rsidR="00EB7254" w:rsidRPr="00654E01" w:rsidRDefault="00EB7254" w:rsidP="00773D1C">
      <w:pPr>
        <w:pStyle w:val="Normalny1"/>
        <w:numPr>
          <w:ilvl w:val="0"/>
          <w:numId w:val="16"/>
        </w:numPr>
        <w:spacing w:line="276" w:lineRule="auto"/>
        <w:jc w:val="both"/>
        <w:rPr>
          <w:sz w:val="22"/>
          <w:szCs w:val="22"/>
        </w:rPr>
      </w:pPr>
      <w:r w:rsidRPr="00654E01">
        <w:rPr>
          <w:sz w:val="22"/>
          <w:szCs w:val="22"/>
        </w:rPr>
        <w:t>wniesiona</w:t>
      </w:r>
      <w:r>
        <w:rPr>
          <w:sz w:val="22"/>
          <w:szCs w:val="22"/>
        </w:rPr>
        <w:t xml:space="preserve"> </w:t>
      </w:r>
      <w:r w:rsidRPr="00654E01">
        <w:rPr>
          <w:sz w:val="22"/>
          <w:szCs w:val="22"/>
        </w:rPr>
        <w:t>zostanie przez inny podmiot niż Wnioskodawca;</w:t>
      </w:r>
    </w:p>
    <w:p w:rsidR="00EB7254" w:rsidRPr="00654E01" w:rsidRDefault="00EB7254" w:rsidP="00773D1C">
      <w:pPr>
        <w:pStyle w:val="Normalny1"/>
        <w:numPr>
          <w:ilvl w:val="0"/>
          <w:numId w:val="16"/>
        </w:numPr>
        <w:spacing w:line="276" w:lineRule="auto"/>
        <w:jc w:val="both"/>
        <w:rPr>
          <w:sz w:val="22"/>
          <w:szCs w:val="22"/>
        </w:rPr>
      </w:pPr>
      <w:r w:rsidRPr="00654E01">
        <w:rPr>
          <w:sz w:val="22"/>
          <w:szCs w:val="22"/>
        </w:rPr>
        <w:t>nie została</w:t>
      </w:r>
      <w:r>
        <w:rPr>
          <w:sz w:val="22"/>
          <w:szCs w:val="22"/>
        </w:rPr>
        <w:t xml:space="preserve"> </w:t>
      </w:r>
      <w:r w:rsidRPr="00654E01">
        <w:rPr>
          <w:sz w:val="22"/>
          <w:szCs w:val="22"/>
        </w:rPr>
        <w:t>podpisana</w:t>
      </w:r>
      <w:r>
        <w:rPr>
          <w:sz w:val="22"/>
          <w:szCs w:val="22"/>
        </w:rPr>
        <w:t xml:space="preserve"> </w:t>
      </w:r>
      <w:r w:rsidRPr="00654E01">
        <w:rPr>
          <w:sz w:val="22"/>
          <w:szCs w:val="22"/>
        </w:rPr>
        <w:t>przez Wnioskodawcę</w:t>
      </w:r>
      <w:r>
        <w:rPr>
          <w:sz w:val="22"/>
          <w:szCs w:val="22"/>
        </w:rPr>
        <w:t xml:space="preserve"> lub została podpisana przez osobę nie mającą umocowania</w:t>
      </w:r>
      <w:r w:rsidRPr="00654E01">
        <w:rPr>
          <w:sz w:val="22"/>
          <w:szCs w:val="22"/>
        </w:rPr>
        <w:t>.</w:t>
      </w:r>
    </w:p>
    <w:p w:rsidR="00EB7254" w:rsidRDefault="00EB7254" w:rsidP="00CA5520">
      <w:pPr>
        <w:pStyle w:val="Normalny1"/>
        <w:widowControl w:val="0"/>
        <w:tabs>
          <w:tab w:val="left" w:pos="1807"/>
        </w:tabs>
        <w:spacing w:line="276" w:lineRule="auto"/>
        <w:rPr>
          <w:sz w:val="22"/>
          <w:szCs w:val="22"/>
        </w:rPr>
      </w:pPr>
    </w:p>
    <w:p w:rsidR="00EB7254" w:rsidRDefault="00EB7254" w:rsidP="00CA5520">
      <w:pPr>
        <w:pStyle w:val="Normalny1"/>
        <w:widowControl w:val="0"/>
        <w:tabs>
          <w:tab w:val="left" w:pos="1807"/>
        </w:tabs>
        <w:spacing w:line="276" w:lineRule="auto"/>
        <w:rPr>
          <w:sz w:val="22"/>
          <w:szCs w:val="22"/>
        </w:rPr>
      </w:pPr>
    </w:p>
    <w:p w:rsidR="00EB7254" w:rsidRPr="00654E01" w:rsidRDefault="00EB7254" w:rsidP="00CA5520">
      <w:pPr>
        <w:pStyle w:val="Normalny1"/>
        <w:widowControl w:val="0"/>
        <w:tabs>
          <w:tab w:val="left" w:pos="1807"/>
        </w:tabs>
        <w:spacing w:line="276" w:lineRule="auto"/>
        <w:rPr>
          <w:sz w:val="22"/>
          <w:szCs w:val="22"/>
        </w:rPr>
      </w:pPr>
    </w:p>
    <w:p w:rsidR="00EB7254" w:rsidRPr="00291293" w:rsidRDefault="00EB7254" w:rsidP="000149F0">
      <w:pPr>
        <w:pStyle w:val="Heading1"/>
        <w:spacing w:line="360" w:lineRule="auto"/>
        <w:rPr>
          <w:lang w:val="pl-PL"/>
        </w:rPr>
      </w:pPr>
      <w:bookmarkStart w:id="13" w:name="_Toc46476289"/>
      <w:r w:rsidRPr="00291293">
        <w:rPr>
          <w:lang w:val="pl-PL"/>
        </w:rPr>
        <w:t>Rozdział VII: WYSOKOŚĆ WNIOSKOWANEGO WSPARCIA</w:t>
      </w:r>
      <w:bookmarkEnd w:id="13"/>
    </w:p>
    <w:p w:rsidR="00EB7254" w:rsidRDefault="00EB7254" w:rsidP="000149F0">
      <w:pPr>
        <w:pStyle w:val="NoSpacing"/>
        <w:numPr>
          <w:ilvl w:val="0"/>
          <w:numId w:val="7"/>
        </w:numPr>
        <w:spacing w:line="360" w:lineRule="auto"/>
        <w:jc w:val="both"/>
        <w:rPr>
          <w:rFonts w:cs="Calibri"/>
        </w:rPr>
      </w:pPr>
      <w:bookmarkStart w:id="14" w:name="_Hlk38870301"/>
      <w:r>
        <w:rPr>
          <w:rFonts w:cs="Calibri"/>
        </w:rPr>
        <w:t xml:space="preserve">Wysokość grantu określona zostanie we wniosku o udzielenie grantu. Wysokość grantu powinna mieć racjonalne odniesienie do liczby miejsc dla pensjonariuszy w DPS i liczby pracowników DPS. </w:t>
      </w:r>
    </w:p>
    <w:p w:rsidR="00EB7254" w:rsidRDefault="00EB7254" w:rsidP="00420337">
      <w:pPr>
        <w:pStyle w:val="NoSpacing"/>
        <w:spacing w:line="360" w:lineRule="auto"/>
        <w:ind w:left="708"/>
        <w:jc w:val="both"/>
        <w:rPr>
          <w:rFonts w:cs="Calibri"/>
        </w:rPr>
      </w:pPr>
      <w:r>
        <w:rPr>
          <w:rFonts w:cs="Calibri"/>
        </w:rPr>
        <w:t>Wnioskodawca może wnioskować o środki przeznaczone na:</w:t>
      </w:r>
    </w:p>
    <w:p w:rsidR="00EB7254" w:rsidRDefault="00EB7254" w:rsidP="00420337">
      <w:pPr>
        <w:pStyle w:val="NoSpacing"/>
        <w:spacing w:line="360" w:lineRule="auto"/>
        <w:ind w:left="900"/>
        <w:jc w:val="both"/>
        <w:rPr>
          <w:rFonts w:cs="Calibri"/>
        </w:rPr>
      </w:pPr>
      <w:r>
        <w:t>1) zakup: sprzętu i wyposażenia – cena jednostkowa - do 10.000,00 zł, środków ochrony indywidualnej – cena jednostkowa pakietu - do 1.890,00 zł/pracownik/miesiąc, czyli maksymalnie do 5.670,00 zł na pracownika DPS, testów na COVID-19 – cena jednostkowa – do 400,00 zł.</w:t>
      </w:r>
    </w:p>
    <w:p w:rsidR="00EB7254" w:rsidRDefault="00EB7254" w:rsidP="00055F72">
      <w:pPr>
        <w:pStyle w:val="NoSpacing"/>
        <w:spacing w:line="360" w:lineRule="auto"/>
        <w:ind w:left="708"/>
        <w:jc w:val="both"/>
        <w:rPr>
          <w:rFonts w:cs="Calibri"/>
        </w:rPr>
      </w:pPr>
      <w:r>
        <w:rPr>
          <w:rFonts w:cs="Calibri"/>
        </w:rPr>
        <w:t>Grantodawca akceptuje wysokość grantu wskazaną we wniosku lub rekomenduje kwotę niższą, z uwagi na wysokość dostępnej alokacji.</w:t>
      </w:r>
    </w:p>
    <w:p w:rsidR="00EB7254" w:rsidRDefault="00EB7254" w:rsidP="0055597C">
      <w:pPr>
        <w:pStyle w:val="NoSpacing"/>
        <w:spacing w:line="360" w:lineRule="auto"/>
        <w:ind w:left="720"/>
        <w:jc w:val="both"/>
        <w:rPr>
          <w:rFonts w:cs="Calibri"/>
        </w:rPr>
      </w:pPr>
      <w:r>
        <w:rPr>
          <w:rFonts w:cs="Calibri"/>
        </w:rPr>
        <w:t>W przypadku, gdy kwota złożonych wniosków przekroczy wartość dostępnej alokacji, Grantodawca dokona podziału środków niezależnie od wnioskowanych kwot, proporcjonalnie, biorąc pod uwagę liczbę miejsc dla pensjonariuszy w DPS, stosując następujący podział DPS na:</w:t>
      </w:r>
    </w:p>
    <w:p w:rsidR="00EB7254" w:rsidRPr="00396D4C" w:rsidRDefault="00EB7254" w:rsidP="0055597C">
      <w:pPr>
        <w:pStyle w:val="NoSpacing"/>
        <w:spacing w:line="360" w:lineRule="auto"/>
        <w:ind w:left="720"/>
        <w:jc w:val="both"/>
        <w:rPr>
          <w:rFonts w:cs="Calibri"/>
        </w:rPr>
      </w:pPr>
      <w:r w:rsidRPr="00396D4C">
        <w:rPr>
          <w:rFonts w:cs="Calibri"/>
          <w:i/>
        </w:rPr>
        <w:t xml:space="preserve">- </w:t>
      </w:r>
      <w:r w:rsidRPr="00396D4C">
        <w:rPr>
          <w:rFonts w:cs="Calibri"/>
        </w:rPr>
        <w:t xml:space="preserve">DPS do 50 miejsc, </w:t>
      </w:r>
    </w:p>
    <w:p w:rsidR="00EB7254" w:rsidRPr="00396D4C" w:rsidRDefault="00EB7254" w:rsidP="0055597C">
      <w:pPr>
        <w:pStyle w:val="NoSpacing"/>
        <w:spacing w:line="360" w:lineRule="auto"/>
        <w:ind w:left="720"/>
        <w:jc w:val="both"/>
        <w:rPr>
          <w:rFonts w:cs="Calibri"/>
        </w:rPr>
      </w:pPr>
      <w:r w:rsidRPr="00396D4C">
        <w:rPr>
          <w:rFonts w:cs="Calibri"/>
        </w:rPr>
        <w:t xml:space="preserve">- DPS od 51 do 100 miejsc, </w:t>
      </w:r>
    </w:p>
    <w:p w:rsidR="00EB7254" w:rsidRPr="00396D4C" w:rsidRDefault="00EB7254" w:rsidP="0055597C">
      <w:pPr>
        <w:pStyle w:val="NoSpacing"/>
        <w:spacing w:line="360" w:lineRule="auto"/>
        <w:ind w:left="720"/>
        <w:jc w:val="both"/>
        <w:rPr>
          <w:rFonts w:cs="Calibri"/>
        </w:rPr>
      </w:pPr>
      <w:r w:rsidRPr="00396D4C">
        <w:rPr>
          <w:rFonts w:cs="Calibri"/>
        </w:rPr>
        <w:t xml:space="preserve">- DPS od 101 do 150 miejsc, </w:t>
      </w:r>
    </w:p>
    <w:p w:rsidR="00EB7254" w:rsidRPr="00396D4C" w:rsidRDefault="00EB7254" w:rsidP="0055597C">
      <w:pPr>
        <w:pStyle w:val="NoSpacing"/>
        <w:spacing w:line="360" w:lineRule="auto"/>
        <w:ind w:left="720"/>
        <w:jc w:val="both"/>
        <w:rPr>
          <w:rFonts w:cs="Calibri"/>
        </w:rPr>
      </w:pPr>
      <w:r w:rsidRPr="00396D4C">
        <w:rPr>
          <w:rFonts w:cs="Calibri"/>
        </w:rPr>
        <w:t>- DPS od 151 do 200 miejsc,</w:t>
      </w:r>
    </w:p>
    <w:p w:rsidR="00EB7254" w:rsidRPr="0055597C" w:rsidRDefault="00EB7254" w:rsidP="0055597C">
      <w:pPr>
        <w:pStyle w:val="NoSpacing"/>
        <w:spacing w:line="360" w:lineRule="auto"/>
        <w:ind w:left="720"/>
        <w:jc w:val="both"/>
        <w:rPr>
          <w:rFonts w:cs="Calibri"/>
        </w:rPr>
      </w:pPr>
      <w:r w:rsidRPr="00396D4C">
        <w:rPr>
          <w:rFonts w:cs="Calibri"/>
        </w:rPr>
        <w:t xml:space="preserve">- DPS powyżej 200 miejsc. </w:t>
      </w:r>
      <w:bookmarkEnd w:id="14"/>
    </w:p>
    <w:p w:rsidR="00EB7254" w:rsidRPr="00C22577" w:rsidRDefault="00EB7254" w:rsidP="0055597C">
      <w:pPr>
        <w:pStyle w:val="NoSpacing"/>
        <w:numPr>
          <w:ilvl w:val="0"/>
          <w:numId w:val="7"/>
        </w:numPr>
        <w:spacing w:line="276" w:lineRule="auto"/>
        <w:jc w:val="both"/>
        <w:rPr>
          <w:rFonts w:cs="Calibri"/>
        </w:rPr>
      </w:pPr>
      <w:r w:rsidRPr="00B611AF">
        <w:rPr>
          <w:rFonts w:cs="Calibri"/>
        </w:rPr>
        <w:t xml:space="preserve">Maksymalna kwota grantu dla jednego DPS nie może przekroczyć kwoty </w:t>
      </w:r>
      <w:r w:rsidRPr="00D41AE2">
        <w:rPr>
          <w:rFonts w:cs="Calibri"/>
        </w:rPr>
        <w:t>1 000 000,00 zł.</w:t>
      </w:r>
      <w:r w:rsidRPr="0055597C">
        <w:rPr>
          <w:rFonts w:cs="Calibri"/>
          <w:color w:val="0000FF"/>
        </w:rPr>
        <w:t xml:space="preserve"> </w:t>
      </w:r>
    </w:p>
    <w:p w:rsidR="00EB7254" w:rsidRPr="00C22577" w:rsidRDefault="00EB7254" w:rsidP="0055597C">
      <w:pPr>
        <w:pStyle w:val="NoSpacing"/>
        <w:numPr>
          <w:ilvl w:val="0"/>
          <w:numId w:val="7"/>
        </w:numPr>
        <w:spacing w:line="276" w:lineRule="auto"/>
        <w:jc w:val="both"/>
        <w:rPr>
          <w:rFonts w:cs="Calibri"/>
        </w:rPr>
      </w:pPr>
      <w:r>
        <w:rPr>
          <w:rFonts w:cs="Arial"/>
        </w:rPr>
        <w:t>Wnioskodawca</w:t>
      </w:r>
      <w:r w:rsidRPr="00C22577">
        <w:rPr>
          <w:rFonts w:cs="Arial"/>
        </w:rPr>
        <w:t xml:space="preserve"> zobowiązany jest do</w:t>
      </w:r>
      <w:r>
        <w:rPr>
          <w:rFonts w:cs="Arial"/>
        </w:rPr>
        <w:t xml:space="preserve"> </w:t>
      </w:r>
      <w:r w:rsidRPr="00C22577">
        <w:rPr>
          <w:rFonts w:cs="Arial"/>
        </w:rPr>
        <w:t>wydatkowania środków w</w:t>
      </w:r>
      <w:r>
        <w:rPr>
          <w:rFonts w:cs="Arial"/>
        </w:rPr>
        <w:t xml:space="preserve"> </w:t>
      </w:r>
      <w:r w:rsidRPr="00C22577">
        <w:rPr>
          <w:rFonts w:cs="Arial"/>
        </w:rPr>
        <w:t xml:space="preserve">oparciu </w:t>
      </w:r>
      <w:r>
        <w:rPr>
          <w:rFonts w:cs="Arial"/>
        </w:rPr>
        <w:t xml:space="preserve">o </w:t>
      </w:r>
      <w:r w:rsidRPr="00C22577">
        <w:rPr>
          <w:rFonts w:cs="Arial"/>
        </w:rPr>
        <w:t xml:space="preserve">następujące proporcje: </w:t>
      </w:r>
    </w:p>
    <w:p w:rsidR="00EB7254" w:rsidRPr="00C22577" w:rsidRDefault="00EB7254" w:rsidP="00C22577">
      <w:pPr>
        <w:pStyle w:val="NoSpacing"/>
        <w:spacing w:line="276" w:lineRule="auto"/>
        <w:ind w:left="720"/>
        <w:jc w:val="both"/>
        <w:rPr>
          <w:rFonts w:cs="Calibri"/>
        </w:rPr>
      </w:pPr>
      <w:r w:rsidRPr="00C22577">
        <w:rPr>
          <w:rFonts w:cs="Arial"/>
        </w:rPr>
        <w:t>a)</w:t>
      </w:r>
      <w:r>
        <w:rPr>
          <w:rFonts w:cs="Arial"/>
        </w:rPr>
        <w:t xml:space="preserve"> </w:t>
      </w:r>
      <w:r w:rsidRPr="00C22577">
        <w:rPr>
          <w:rFonts w:cs="Arial"/>
        </w:rPr>
        <w:t>84,28% -</w:t>
      </w:r>
      <w:r>
        <w:rPr>
          <w:rFonts w:cs="Arial"/>
        </w:rPr>
        <w:t xml:space="preserve"> </w:t>
      </w:r>
      <w:r w:rsidRPr="00C22577">
        <w:rPr>
          <w:rFonts w:cs="Arial"/>
        </w:rPr>
        <w:t>środki Unii Europejskiej,</w:t>
      </w:r>
    </w:p>
    <w:p w:rsidR="00EB7254" w:rsidRPr="00C22577" w:rsidRDefault="00EB7254" w:rsidP="00C22577">
      <w:pPr>
        <w:pStyle w:val="NoSpacing"/>
        <w:spacing w:line="276" w:lineRule="auto"/>
        <w:ind w:left="720"/>
        <w:jc w:val="both"/>
        <w:rPr>
          <w:rFonts w:cs="Calibri"/>
        </w:rPr>
      </w:pPr>
      <w:r w:rsidRPr="00C22577">
        <w:rPr>
          <w:rFonts w:cs="Arial"/>
        </w:rPr>
        <w:t>b)</w:t>
      </w:r>
      <w:r>
        <w:rPr>
          <w:rFonts w:cs="Arial"/>
        </w:rPr>
        <w:t xml:space="preserve"> </w:t>
      </w:r>
      <w:r w:rsidRPr="00C22577">
        <w:rPr>
          <w:rFonts w:cs="Arial"/>
        </w:rPr>
        <w:t>15,72% -</w:t>
      </w:r>
      <w:r>
        <w:rPr>
          <w:rFonts w:cs="Arial"/>
        </w:rPr>
        <w:t xml:space="preserve"> </w:t>
      </w:r>
      <w:r w:rsidRPr="00C22577">
        <w:rPr>
          <w:rFonts w:cs="Arial"/>
        </w:rPr>
        <w:t>środki budżetu państwa</w:t>
      </w:r>
      <w:r>
        <w:rPr>
          <w:rFonts w:cs="Arial"/>
        </w:rPr>
        <w:t>.</w:t>
      </w:r>
    </w:p>
    <w:p w:rsidR="00EB7254" w:rsidRPr="00B611AF" w:rsidRDefault="00EB7254" w:rsidP="0055597C">
      <w:pPr>
        <w:pStyle w:val="NoSpacing"/>
        <w:numPr>
          <w:ilvl w:val="0"/>
          <w:numId w:val="7"/>
        </w:numPr>
        <w:spacing w:line="276" w:lineRule="auto"/>
        <w:jc w:val="both"/>
        <w:rPr>
          <w:rFonts w:cs="Calibri"/>
        </w:rPr>
      </w:pPr>
      <w:r w:rsidRPr="00B611AF">
        <w:rPr>
          <w:rFonts w:cs="Calibri"/>
        </w:rPr>
        <w:t xml:space="preserve">Wnioskodawca może złożyć Wniosek dla każdego </w:t>
      </w:r>
      <w:r w:rsidRPr="00AD5296">
        <w:rPr>
          <w:rFonts w:cs="Calibri"/>
        </w:rPr>
        <w:t>z DPS, dla</w:t>
      </w:r>
      <w:r w:rsidRPr="00B611AF">
        <w:rPr>
          <w:rFonts w:cs="Calibri"/>
        </w:rPr>
        <w:t xml:space="preserve"> którego jest organem prowadzącym w cza</w:t>
      </w:r>
      <w:r>
        <w:rPr>
          <w:rFonts w:cs="Calibri"/>
        </w:rPr>
        <w:t>sie trwania zamkniętego naboru w</w:t>
      </w:r>
      <w:r w:rsidRPr="00B611AF">
        <w:rPr>
          <w:rFonts w:cs="Calibri"/>
        </w:rPr>
        <w:t>niosków.</w:t>
      </w:r>
    </w:p>
    <w:p w:rsidR="00EB7254" w:rsidRPr="00AD5296" w:rsidRDefault="00EB7254" w:rsidP="00773D1C">
      <w:pPr>
        <w:pStyle w:val="NoSpacing"/>
        <w:numPr>
          <w:ilvl w:val="0"/>
          <w:numId w:val="7"/>
        </w:numPr>
        <w:spacing w:line="276" w:lineRule="auto"/>
        <w:jc w:val="both"/>
        <w:rPr>
          <w:rFonts w:cs="Calibri"/>
        </w:rPr>
      </w:pPr>
      <w:r w:rsidRPr="00B611AF">
        <w:rPr>
          <w:rFonts w:cs="Calibri"/>
        </w:rPr>
        <w:t xml:space="preserve">W przypadku, gdy Wnioskodawca chce wnioskować o grant dla </w:t>
      </w:r>
      <w:r w:rsidRPr="00AD5296">
        <w:rPr>
          <w:rFonts w:cs="Calibri"/>
        </w:rPr>
        <w:t xml:space="preserve">każdego z DPS, zobowiązany jest złożyć 1 Wniosek o </w:t>
      </w:r>
      <w:r>
        <w:rPr>
          <w:rFonts w:cs="Calibri"/>
        </w:rPr>
        <w:t>udzielenie</w:t>
      </w:r>
      <w:r w:rsidRPr="00AD5296">
        <w:rPr>
          <w:rFonts w:cs="Calibri"/>
        </w:rPr>
        <w:t xml:space="preserve"> grantu dla wszystkich DPS.</w:t>
      </w:r>
    </w:p>
    <w:p w:rsidR="00EB7254" w:rsidRPr="00AD5296" w:rsidRDefault="00EB7254" w:rsidP="00773D1C">
      <w:pPr>
        <w:pStyle w:val="NoSpacing"/>
        <w:numPr>
          <w:ilvl w:val="0"/>
          <w:numId w:val="7"/>
        </w:numPr>
        <w:spacing w:line="276" w:lineRule="auto"/>
        <w:jc w:val="both"/>
        <w:rPr>
          <w:rFonts w:cs="Calibri"/>
        </w:rPr>
      </w:pPr>
      <w:r w:rsidRPr="00B611AF">
        <w:rPr>
          <w:rFonts w:cs="Calibri"/>
        </w:rPr>
        <w:t>Realizator projektu zastrzega</w:t>
      </w:r>
      <w:r>
        <w:rPr>
          <w:rFonts w:cs="Calibri"/>
        </w:rPr>
        <w:t xml:space="preserve"> sobie prawo zwrotu do poprawy Wniosku o udzielenie grantu, w sytuacji gdy uzna, że Wniosek o udzielenie grantu w części obejmującej </w:t>
      </w:r>
      <w:r w:rsidRPr="00AD5296">
        <w:rPr>
          <w:rFonts w:cs="Calibri"/>
        </w:rPr>
        <w:t xml:space="preserve">plan finansowy DPS nie spełnia warunków kwalifikowalności wydatków opisanych w Procedurze. </w:t>
      </w:r>
    </w:p>
    <w:p w:rsidR="00EB7254" w:rsidRPr="00D36B1F" w:rsidRDefault="00EB7254" w:rsidP="00773D1C">
      <w:pPr>
        <w:pStyle w:val="NoSpacing"/>
        <w:numPr>
          <w:ilvl w:val="0"/>
          <w:numId w:val="7"/>
        </w:numPr>
        <w:spacing w:line="276" w:lineRule="auto"/>
        <w:jc w:val="both"/>
        <w:rPr>
          <w:rFonts w:cs="Calibri"/>
        </w:rPr>
      </w:pPr>
      <w:r w:rsidRPr="00AD5296">
        <w:rPr>
          <w:rFonts w:cs="Calibri"/>
        </w:rPr>
        <w:t xml:space="preserve">Grant udzielany jest maksymalnie na </w:t>
      </w:r>
      <w:r w:rsidRPr="00FE77F0">
        <w:rPr>
          <w:rFonts w:cs="Calibri"/>
        </w:rPr>
        <w:t xml:space="preserve">okres </w:t>
      </w:r>
      <w:r>
        <w:rPr>
          <w:rFonts w:cs="Calibri"/>
        </w:rPr>
        <w:t xml:space="preserve">obowiązywania </w:t>
      </w:r>
      <w:r w:rsidRPr="00AD5296">
        <w:rPr>
          <w:rFonts w:cs="Calibri"/>
        </w:rPr>
        <w:t>Umowy o udzielenie grantu</w:t>
      </w:r>
      <w:r>
        <w:rPr>
          <w:rFonts w:cs="Calibri"/>
        </w:rPr>
        <w:t>,</w:t>
      </w:r>
      <w:r w:rsidRPr="00FE77F0">
        <w:rPr>
          <w:rFonts w:cs="Calibri"/>
        </w:rPr>
        <w:t xml:space="preserve"> </w:t>
      </w:r>
      <w:r w:rsidRPr="00AD5296">
        <w:rPr>
          <w:rFonts w:cs="Calibri"/>
        </w:rPr>
        <w:t xml:space="preserve">nie dłuższy niż do dnia </w:t>
      </w:r>
      <w:r>
        <w:rPr>
          <w:rFonts w:cs="Calibri"/>
        </w:rPr>
        <w:t>15 czerwca</w:t>
      </w:r>
      <w:r w:rsidRPr="00AD5296">
        <w:rPr>
          <w:rFonts w:cs="Calibri"/>
        </w:rPr>
        <w:t xml:space="preserve"> 202</w:t>
      </w:r>
      <w:r>
        <w:rPr>
          <w:rFonts w:cs="Calibri"/>
        </w:rPr>
        <w:t>1</w:t>
      </w:r>
      <w:r w:rsidRPr="00AD5296">
        <w:rPr>
          <w:rFonts w:cs="Calibri"/>
        </w:rPr>
        <w:t xml:space="preserve"> r. Jednocześnie Grantodawca dopuszcza możliwość ponoszenia wydatków w okresie od </w:t>
      </w:r>
      <w:r>
        <w:rPr>
          <w:rFonts w:cs="Calibri"/>
        </w:rPr>
        <w:t>1 stycznia</w:t>
      </w:r>
      <w:r w:rsidRPr="00D36B1F">
        <w:rPr>
          <w:rFonts w:cs="Calibri"/>
        </w:rPr>
        <w:t xml:space="preserve"> 202</w:t>
      </w:r>
      <w:r>
        <w:rPr>
          <w:rFonts w:cs="Calibri"/>
        </w:rPr>
        <w:t>1 r</w:t>
      </w:r>
      <w:r w:rsidRPr="00D36B1F">
        <w:rPr>
          <w:rFonts w:cs="Calibri"/>
        </w:rPr>
        <w:t>.</w:t>
      </w:r>
      <w:r w:rsidRPr="00D36B1F">
        <w:rPr>
          <w:rStyle w:val="FootnoteReference"/>
          <w:rFonts w:cs="Calibri"/>
        </w:rPr>
        <w:footnoteReference w:id="3"/>
      </w:r>
      <w:r w:rsidRPr="00D36B1F">
        <w:rPr>
          <w:rFonts w:cs="Calibri"/>
        </w:rPr>
        <w:t xml:space="preserve"> </w:t>
      </w:r>
    </w:p>
    <w:p w:rsidR="00EB7254" w:rsidRPr="00AD5296" w:rsidRDefault="00EB7254" w:rsidP="00773D1C">
      <w:pPr>
        <w:pStyle w:val="NoSpacing"/>
        <w:numPr>
          <w:ilvl w:val="0"/>
          <w:numId w:val="7"/>
        </w:numPr>
        <w:spacing w:line="276" w:lineRule="auto"/>
        <w:jc w:val="both"/>
        <w:rPr>
          <w:rFonts w:cs="Calibri"/>
        </w:rPr>
      </w:pPr>
      <w:r w:rsidRPr="000639EB">
        <w:rPr>
          <w:rFonts w:cs="Calibri"/>
        </w:rPr>
        <w:t xml:space="preserve">W przypadku naboru uzupełniającego, wysokość oraz termin rozliczenia grantu ustala </w:t>
      </w:r>
      <w:r w:rsidRPr="00AD5296">
        <w:rPr>
          <w:rFonts w:cs="Calibri"/>
        </w:rPr>
        <w:t>Grantodawca – w miarę posiadanych środków finansowych (dopuszcza się aktualizację zapisów Procedury udzielania grantów w tym zakresie).</w:t>
      </w:r>
    </w:p>
    <w:p w:rsidR="00EB7254" w:rsidRDefault="00EB7254" w:rsidP="000B17DC">
      <w:pPr>
        <w:pStyle w:val="NoSpacing"/>
        <w:numPr>
          <w:ilvl w:val="0"/>
          <w:numId w:val="7"/>
        </w:numPr>
        <w:spacing w:line="276" w:lineRule="auto"/>
        <w:jc w:val="both"/>
        <w:rPr>
          <w:rFonts w:cs="Calibri"/>
        </w:rPr>
      </w:pPr>
      <w:r w:rsidRPr="00AD5296">
        <w:rPr>
          <w:rFonts w:cs="Calibri"/>
        </w:rPr>
        <w:t>W przypadku, gdy środki finansowe przeznaczone na realizację projektu okażą się niewystarczające, Grantodawca zastrzega sobie prawo do przyznania niższych kwot dofinansowania od wnioskowanych</w:t>
      </w:r>
      <w:r>
        <w:rPr>
          <w:rFonts w:cs="Calibri"/>
        </w:rPr>
        <w:t>.</w:t>
      </w:r>
    </w:p>
    <w:p w:rsidR="00EB7254" w:rsidRPr="00654E01" w:rsidRDefault="00EB7254" w:rsidP="008A0E27">
      <w:pPr>
        <w:pStyle w:val="NoSpacing"/>
        <w:spacing w:line="276" w:lineRule="auto"/>
        <w:jc w:val="both"/>
        <w:rPr>
          <w:rFonts w:cs="Calibri"/>
        </w:rPr>
      </w:pPr>
    </w:p>
    <w:p w:rsidR="00EB7254" w:rsidRPr="00B00244" w:rsidRDefault="00EB7254" w:rsidP="00907183">
      <w:pPr>
        <w:pStyle w:val="Heading1"/>
        <w:rPr>
          <w:lang w:val="pl-PL"/>
        </w:rPr>
      </w:pPr>
      <w:bookmarkStart w:id="15" w:name="_Toc46476290"/>
      <w:r w:rsidRPr="00B00244">
        <w:rPr>
          <w:lang w:val="pl-PL"/>
        </w:rPr>
        <w:t>Rozdział VIII: KOSZTY KWALIFIKOWALNE I NIEKWALIFIKOWALNE</w:t>
      </w:r>
      <w:bookmarkEnd w:id="15"/>
    </w:p>
    <w:p w:rsidR="00EB7254" w:rsidRPr="00654E01" w:rsidRDefault="00EB7254" w:rsidP="00CA5520">
      <w:pPr>
        <w:pStyle w:val="Normalny1"/>
        <w:widowControl w:val="0"/>
        <w:numPr>
          <w:ilvl w:val="2"/>
          <w:numId w:val="2"/>
        </w:numPr>
        <w:spacing w:line="276" w:lineRule="auto"/>
        <w:ind w:left="709" w:hanging="357"/>
        <w:rPr>
          <w:sz w:val="22"/>
          <w:szCs w:val="22"/>
        </w:rPr>
      </w:pPr>
      <w:r w:rsidRPr="00654E01">
        <w:rPr>
          <w:sz w:val="22"/>
          <w:szCs w:val="22"/>
        </w:rPr>
        <w:t xml:space="preserve">Wydatki poniesione w ramach grantu </w:t>
      </w:r>
      <w:r w:rsidRPr="00654E01">
        <w:rPr>
          <w:sz w:val="22"/>
          <w:szCs w:val="22"/>
          <w:u w:val="single"/>
        </w:rPr>
        <w:t>są uznane za kwalifikowalne</w:t>
      </w:r>
      <w:r w:rsidRPr="00654E01">
        <w:rPr>
          <w:sz w:val="22"/>
          <w:szCs w:val="22"/>
        </w:rPr>
        <w:t>, jeśli:</w:t>
      </w:r>
    </w:p>
    <w:p w:rsidR="00EB7254" w:rsidRPr="0091480D" w:rsidRDefault="00EB7254" w:rsidP="00773D1C">
      <w:pPr>
        <w:pStyle w:val="Normalny1"/>
        <w:widowControl w:val="0"/>
        <w:numPr>
          <w:ilvl w:val="1"/>
          <w:numId w:val="11"/>
        </w:numPr>
        <w:spacing w:line="276" w:lineRule="auto"/>
        <w:ind w:left="993" w:hanging="284"/>
        <w:jc w:val="both"/>
        <w:rPr>
          <w:color w:val="auto"/>
          <w:sz w:val="22"/>
          <w:szCs w:val="22"/>
        </w:rPr>
      </w:pPr>
      <w:r w:rsidRPr="0091480D">
        <w:rPr>
          <w:color w:val="auto"/>
          <w:sz w:val="22"/>
          <w:szCs w:val="22"/>
        </w:rPr>
        <w:t xml:space="preserve">dotyczą zabezpieczenia zdrowia i życia mieszkańców oraz personelu DPS, w związku z wystąpieniem epidemii COVID-19; </w:t>
      </w:r>
    </w:p>
    <w:p w:rsidR="00EB7254" w:rsidRPr="00654E01" w:rsidRDefault="00EB7254" w:rsidP="00773D1C">
      <w:pPr>
        <w:pStyle w:val="Normalny1"/>
        <w:widowControl w:val="0"/>
        <w:numPr>
          <w:ilvl w:val="1"/>
          <w:numId w:val="11"/>
        </w:numPr>
        <w:spacing w:line="276" w:lineRule="auto"/>
        <w:ind w:left="993" w:hanging="284"/>
        <w:rPr>
          <w:sz w:val="22"/>
          <w:szCs w:val="22"/>
        </w:rPr>
      </w:pPr>
      <w:r w:rsidRPr="00654E01">
        <w:rPr>
          <w:sz w:val="22"/>
          <w:szCs w:val="22"/>
        </w:rPr>
        <w:t>są racjonalne i efektywne;</w:t>
      </w:r>
    </w:p>
    <w:p w:rsidR="00EB7254" w:rsidRPr="00654E01" w:rsidRDefault="00EB7254" w:rsidP="00773D1C">
      <w:pPr>
        <w:pStyle w:val="Normalny1"/>
        <w:widowControl w:val="0"/>
        <w:numPr>
          <w:ilvl w:val="1"/>
          <w:numId w:val="11"/>
        </w:numPr>
        <w:spacing w:line="276" w:lineRule="auto"/>
        <w:ind w:left="993" w:hanging="284"/>
        <w:jc w:val="both"/>
        <w:rPr>
          <w:sz w:val="22"/>
          <w:szCs w:val="22"/>
        </w:rPr>
      </w:pPr>
      <w:r w:rsidRPr="00654E01">
        <w:rPr>
          <w:sz w:val="22"/>
          <w:szCs w:val="22"/>
        </w:rPr>
        <w:t xml:space="preserve">zostały </w:t>
      </w:r>
      <w:r w:rsidRPr="00773D1C">
        <w:rPr>
          <w:color w:val="auto"/>
          <w:sz w:val="22"/>
          <w:szCs w:val="22"/>
        </w:rPr>
        <w:t xml:space="preserve">faktycznie poniesione w okresie wskazanym we Wniosku, i dotyczą okresu </w:t>
      </w:r>
      <w:r>
        <w:rPr>
          <w:color w:val="auto"/>
          <w:sz w:val="22"/>
          <w:szCs w:val="22"/>
        </w:rPr>
        <w:t>pomiędzy</w:t>
      </w:r>
      <w:r w:rsidRPr="00773D1C">
        <w:rPr>
          <w:color w:val="auto"/>
          <w:sz w:val="22"/>
          <w:szCs w:val="22"/>
        </w:rPr>
        <w:t xml:space="preserve"> </w:t>
      </w:r>
      <w:r w:rsidRPr="000639EB">
        <w:rPr>
          <w:color w:val="auto"/>
          <w:sz w:val="22"/>
          <w:szCs w:val="22"/>
        </w:rPr>
        <w:t xml:space="preserve">1  </w:t>
      </w:r>
      <w:r>
        <w:rPr>
          <w:color w:val="auto"/>
          <w:sz w:val="22"/>
          <w:szCs w:val="22"/>
        </w:rPr>
        <w:t>stycznia</w:t>
      </w:r>
      <w:r w:rsidRPr="000639EB">
        <w:rPr>
          <w:color w:val="auto"/>
          <w:sz w:val="22"/>
          <w:szCs w:val="22"/>
        </w:rPr>
        <w:t xml:space="preserve"> 202</w:t>
      </w:r>
      <w:r>
        <w:rPr>
          <w:color w:val="auto"/>
          <w:sz w:val="22"/>
          <w:szCs w:val="22"/>
        </w:rPr>
        <w:t>1</w:t>
      </w:r>
      <w:r w:rsidRPr="000639EB">
        <w:rPr>
          <w:color w:val="auto"/>
          <w:sz w:val="22"/>
          <w:szCs w:val="22"/>
        </w:rPr>
        <w:t xml:space="preserve"> r. </w:t>
      </w:r>
      <w:r w:rsidRPr="00484F04">
        <w:rPr>
          <w:color w:val="auto"/>
          <w:sz w:val="22"/>
          <w:szCs w:val="22"/>
        </w:rPr>
        <w:t xml:space="preserve">a </w:t>
      </w:r>
      <w:r>
        <w:rPr>
          <w:color w:val="auto"/>
          <w:sz w:val="22"/>
          <w:szCs w:val="22"/>
        </w:rPr>
        <w:t>15 czerwca</w:t>
      </w:r>
      <w:r w:rsidRPr="000639EB">
        <w:rPr>
          <w:color w:val="auto"/>
          <w:sz w:val="22"/>
          <w:szCs w:val="22"/>
        </w:rPr>
        <w:t xml:space="preserve"> 202</w:t>
      </w:r>
      <w:r>
        <w:rPr>
          <w:color w:val="auto"/>
          <w:sz w:val="22"/>
          <w:szCs w:val="22"/>
        </w:rPr>
        <w:t>1</w:t>
      </w:r>
      <w:r w:rsidRPr="000639EB">
        <w:rPr>
          <w:color w:val="auto"/>
          <w:sz w:val="22"/>
          <w:szCs w:val="22"/>
        </w:rPr>
        <w:t xml:space="preserve"> r</w:t>
      </w:r>
      <w:r w:rsidRPr="00773D1C">
        <w:rPr>
          <w:color w:val="auto"/>
          <w:sz w:val="22"/>
          <w:szCs w:val="22"/>
        </w:rPr>
        <w:t>.;</w:t>
      </w:r>
    </w:p>
    <w:p w:rsidR="00EB7254" w:rsidRPr="00654E01" w:rsidRDefault="00EB7254" w:rsidP="00773D1C">
      <w:pPr>
        <w:pStyle w:val="Normalny1"/>
        <w:widowControl w:val="0"/>
        <w:numPr>
          <w:ilvl w:val="1"/>
          <w:numId w:val="11"/>
        </w:numPr>
        <w:spacing w:line="276" w:lineRule="auto"/>
        <w:ind w:left="993" w:hanging="284"/>
        <w:jc w:val="both"/>
        <w:rPr>
          <w:color w:val="auto"/>
          <w:sz w:val="22"/>
          <w:szCs w:val="22"/>
        </w:rPr>
      </w:pPr>
      <w:r w:rsidRPr="00654E01">
        <w:rPr>
          <w:color w:val="auto"/>
          <w:sz w:val="22"/>
          <w:szCs w:val="22"/>
        </w:rPr>
        <w:t>są udokumentowane w formie dokumentów księgowych</w:t>
      </w:r>
      <w:r w:rsidRPr="00654E01">
        <w:rPr>
          <w:rStyle w:val="FootnoteReference"/>
          <w:rFonts w:cs="Calibri"/>
          <w:color w:val="auto"/>
          <w:sz w:val="22"/>
          <w:szCs w:val="22"/>
        </w:rPr>
        <w:footnoteReference w:id="4"/>
      </w:r>
      <w:r>
        <w:rPr>
          <w:color w:val="auto"/>
          <w:sz w:val="22"/>
          <w:szCs w:val="22"/>
        </w:rPr>
        <w:t>, np</w:t>
      </w:r>
      <w:r w:rsidRPr="00654E01">
        <w:rPr>
          <w:color w:val="auto"/>
          <w:sz w:val="22"/>
          <w:szCs w:val="22"/>
        </w:rPr>
        <w:t>.:</w:t>
      </w:r>
      <w:r>
        <w:rPr>
          <w:color w:val="auto"/>
          <w:sz w:val="22"/>
          <w:szCs w:val="22"/>
        </w:rPr>
        <w:t xml:space="preserve"> faktury, rachunki</w:t>
      </w:r>
      <w:r w:rsidRPr="00654E01">
        <w:rPr>
          <w:color w:val="auto"/>
          <w:sz w:val="22"/>
          <w:szCs w:val="22"/>
        </w:rPr>
        <w:t>, wyciągi bankowe</w:t>
      </w:r>
      <w:r>
        <w:rPr>
          <w:color w:val="auto"/>
          <w:sz w:val="22"/>
          <w:szCs w:val="22"/>
        </w:rPr>
        <w:t>,</w:t>
      </w:r>
      <w:r w:rsidRPr="00654E01">
        <w:rPr>
          <w:color w:val="auto"/>
          <w:sz w:val="22"/>
          <w:szCs w:val="22"/>
        </w:rPr>
        <w:t xml:space="preserve"> d</w:t>
      </w:r>
      <w:r>
        <w:rPr>
          <w:color w:val="auto"/>
          <w:sz w:val="22"/>
          <w:szCs w:val="22"/>
        </w:rPr>
        <w:t>owody zapłaty</w:t>
      </w:r>
      <w:r w:rsidRPr="00654E01">
        <w:rPr>
          <w:color w:val="auto"/>
          <w:sz w:val="22"/>
          <w:szCs w:val="22"/>
        </w:rPr>
        <w:t>;</w:t>
      </w:r>
    </w:p>
    <w:p w:rsidR="00EB7254" w:rsidRPr="00654E01" w:rsidRDefault="00EB7254" w:rsidP="00773D1C">
      <w:pPr>
        <w:pStyle w:val="Normalny1"/>
        <w:widowControl w:val="0"/>
        <w:numPr>
          <w:ilvl w:val="1"/>
          <w:numId w:val="11"/>
        </w:numPr>
        <w:spacing w:line="276" w:lineRule="auto"/>
        <w:ind w:left="993" w:hanging="284"/>
        <w:rPr>
          <w:sz w:val="22"/>
          <w:szCs w:val="22"/>
        </w:rPr>
      </w:pPr>
      <w:r w:rsidRPr="00654E01">
        <w:rPr>
          <w:sz w:val="22"/>
          <w:szCs w:val="22"/>
        </w:rPr>
        <w:t>zostały przewidziane w zakresie rzeczowo-finansowym</w:t>
      </w:r>
      <w:r>
        <w:rPr>
          <w:sz w:val="22"/>
          <w:szCs w:val="22"/>
        </w:rPr>
        <w:t xml:space="preserve"> </w:t>
      </w:r>
      <w:r w:rsidRPr="00654E01">
        <w:rPr>
          <w:sz w:val="22"/>
          <w:szCs w:val="22"/>
        </w:rPr>
        <w:t xml:space="preserve">Wniosku o </w:t>
      </w:r>
      <w:r>
        <w:rPr>
          <w:sz w:val="22"/>
          <w:szCs w:val="22"/>
        </w:rPr>
        <w:t>udzielenie</w:t>
      </w:r>
      <w:r w:rsidRPr="00654E01">
        <w:rPr>
          <w:sz w:val="22"/>
          <w:szCs w:val="22"/>
        </w:rPr>
        <w:t xml:space="preserve"> grantu;</w:t>
      </w:r>
    </w:p>
    <w:p w:rsidR="00EB7254" w:rsidRPr="00654E01" w:rsidRDefault="00EB7254" w:rsidP="00773D1C">
      <w:pPr>
        <w:pStyle w:val="Normalny1"/>
        <w:widowControl w:val="0"/>
        <w:numPr>
          <w:ilvl w:val="1"/>
          <w:numId w:val="11"/>
        </w:numPr>
        <w:spacing w:line="276" w:lineRule="auto"/>
        <w:ind w:left="993" w:hanging="284"/>
        <w:rPr>
          <w:sz w:val="22"/>
          <w:szCs w:val="22"/>
        </w:rPr>
      </w:pPr>
      <w:r w:rsidRPr="00654E01">
        <w:rPr>
          <w:sz w:val="22"/>
          <w:szCs w:val="22"/>
        </w:rPr>
        <w:t>są zgodne z odrębnymi przepisami prawa powszechnie obowiązującego.</w:t>
      </w:r>
    </w:p>
    <w:p w:rsidR="00EB7254" w:rsidRPr="00654E01" w:rsidRDefault="00EB7254" w:rsidP="00CA5520">
      <w:pPr>
        <w:pStyle w:val="Normalny1"/>
        <w:numPr>
          <w:ilvl w:val="2"/>
          <w:numId w:val="2"/>
        </w:numPr>
        <w:spacing w:line="276" w:lineRule="auto"/>
        <w:ind w:left="709" w:hanging="357"/>
        <w:jc w:val="both"/>
        <w:rPr>
          <w:sz w:val="22"/>
          <w:szCs w:val="22"/>
        </w:rPr>
      </w:pPr>
      <w:r w:rsidRPr="00654E01">
        <w:rPr>
          <w:sz w:val="22"/>
          <w:szCs w:val="22"/>
        </w:rPr>
        <w:t xml:space="preserve">Do wydatków, które </w:t>
      </w:r>
      <w:r w:rsidRPr="00654E01">
        <w:rPr>
          <w:sz w:val="22"/>
          <w:szCs w:val="22"/>
          <w:u w:val="single"/>
        </w:rPr>
        <w:t>mogą być finansowane</w:t>
      </w:r>
      <w:r w:rsidRPr="00654E01">
        <w:rPr>
          <w:sz w:val="22"/>
          <w:szCs w:val="22"/>
        </w:rPr>
        <w:t xml:space="preserve"> w ramach grantu należą</w:t>
      </w:r>
      <w:r>
        <w:rPr>
          <w:sz w:val="22"/>
          <w:szCs w:val="22"/>
        </w:rPr>
        <w:t>:</w:t>
      </w:r>
    </w:p>
    <w:p w:rsidR="00EB7254" w:rsidRPr="00A64674" w:rsidRDefault="00EB7254" w:rsidP="001B0DEB">
      <w:pPr>
        <w:pStyle w:val="ListParagraph"/>
        <w:numPr>
          <w:ilvl w:val="0"/>
          <w:numId w:val="12"/>
        </w:numPr>
        <w:autoSpaceDE w:val="0"/>
        <w:autoSpaceDN w:val="0"/>
        <w:adjustRightInd w:val="0"/>
        <w:ind w:left="851" w:hanging="284"/>
        <w:jc w:val="both"/>
        <w:rPr>
          <w:rFonts w:cs="Calibri"/>
        </w:rPr>
      </w:pPr>
      <w:r w:rsidRPr="00654E01">
        <w:t xml:space="preserve">Koszty związane z </w:t>
      </w:r>
      <w:r>
        <w:t>zakupem: sprzętu i wyposażenia, środków ochrony indywidualnej, testów na COVID-19</w:t>
      </w:r>
      <w:r w:rsidRPr="00654E01">
        <w:t xml:space="preserve"> (obejmujące</w:t>
      </w:r>
      <w:r>
        <w:t xml:space="preserve"> 3 miesiące w okresie:</w:t>
      </w:r>
      <w:r w:rsidRPr="00484F04">
        <w:t xml:space="preserve"> 1</w:t>
      </w:r>
      <w:r>
        <w:t xml:space="preserve"> stycznia</w:t>
      </w:r>
      <w:r w:rsidRPr="00484F04">
        <w:t xml:space="preserve"> – </w:t>
      </w:r>
      <w:r>
        <w:t>15 czerwca</w:t>
      </w:r>
      <w:r w:rsidRPr="000639EB">
        <w:t xml:space="preserve"> 202</w:t>
      </w:r>
      <w:r>
        <w:t>1</w:t>
      </w:r>
      <w:r w:rsidRPr="000639EB">
        <w:t>), w wysokości</w:t>
      </w:r>
      <w:r w:rsidRPr="00654E01">
        <w:t xml:space="preserve"> </w:t>
      </w:r>
      <w:r w:rsidRPr="00A64674">
        <w:t xml:space="preserve">określonej zapisami Rozdziału VII Procedury. </w:t>
      </w:r>
    </w:p>
    <w:p w:rsidR="00EB7254" w:rsidRDefault="00EB7254" w:rsidP="001B0DEB">
      <w:pPr>
        <w:pStyle w:val="ListParagraph"/>
        <w:autoSpaceDE w:val="0"/>
        <w:autoSpaceDN w:val="0"/>
        <w:adjustRightInd w:val="0"/>
        <w:ind w:left="900"/>
        <w:jc w:val="both"/>
        <w:rPr>
          <w:rFonts w:cs="Arial"/>
          <w:szCs w:val="22"/>
        </w:rPr>
      </w:pPr>
    </w:p>
    <w:p w:rsidR="00EB7254" w:rsidRDefault="00EB7254" w:rsidP="001B0DEB">
      <w:pPr>
        <w:pStyle w:val="ListParagraph"/>
        <w:autoSpaceDE w:val="0"/>
        <w:autoSpaceDN w:val="0"/>
        <w:adjustRightInd w:val="0"/>
        <w:ind w:left="900"/>
        <w:jc w:val="both"/>
        <w:rPr>
          <w:rFonts w:cs="Arial"/>
          <w:szCs w:val="22"/>
        </w:rPr>
      </w:pPr>
      <w:r w:rsidRPr="001B0DEB">
        <w:rPr>
          <w:rFonts w:cs="Arial"/>
          <w:szCs w:val="22"/>
        </w:rPr>
        <w:t xml:space="preserve">Jako </w:t>
      </w:r>
      <w:r w:rsidRPr="001B0DEB">
        <w:rPr>
          <w:rFonts w:cs="Arial"/>
          <w:b/>
          <w:szCs w:val="22"/>
        </w:rPr>
        <w:t>sprzęt i wyposażenie</w:t>
      </w:r>
      <w:r w:rsidRPr="001B0DEB">
        <w:rPr>
          <w:rFonts w:cs="Arial"/>
          <w:szCs w:val="22"/>
        </w:rPr>
        <w:t xml:space="preserve"> (wraz ze środkami eksploatacyjnymi) należy rozumieć m.in. ozonatory, koncentratory tlenu, ssaki elektryczne, lampy bakteriobójcze, termometry bezdotykowe, ciśnieniomierze, pulsoksymetry, maty dezynfekcyjne, łóżka składane z materacami, parawany medyczne oraz inny sprzęt niezbędny do zabezpieczenia zdrowia i życia mieszkańców oraz personelu DPS, w związku z wystąpieniem epidemii COVID-19.</w:t>
      </w:r>
      <w:r>
        <w:rPr>
          <w:rFonts w:cs="Arial"/>
          <w:szCs w:val="22"/>
        </w:rPr>
        <w:t xml:space="preserve"> </w:t>
      </w:r>
    </w:p>
    <w:p w:rsidR="00EB7254" w:rsidRDefault="00EB7254" w:rsidP="001B0DEB">
      <w:pPr>
        <w:pStyle w:val="ListParagraph"/>
        <w:autoSpaceDE w:val="0"/>
        <w:autoSpaceDN w:val="0"/>
        <w:adjustRightInd w:val="0"/>
        <w:ind w:left="900"/>
        <w:jc w:val="both"/>
        <w:rPr>
          <w:rFonts w:cs="Arial"/>
          <w:szCs w:val="22"/>
        </w:rPr>
      </w:pPr>
      <w:r w:rsidRPr="001A5C4D">
        <w:rPr>
          <w:rFonts w:cs="Arial"/>
          <w:b/>
          <w:szCs w:val="22"/>
          <w:u w:val="single"/>
        </w:rPr>
        <w:t>Uwaga:</w:t>
      </w:r>
      <w:r>
        <w:rPr>
          <w:rFonts w:cs="Arial"/>
          <w:szCs w:val="22"/>
        </w:rPr>
        <w:t xml:space="preserve"> </w:t>
      </w:r>
      <w:r w:rsidRPr="001A5C4D">
        <w:rPr>
          <w:rFonts w:cs="Arial"/>
          <w:szCs w:val="22"/>
          <w:u w:val="single"/>
        </w:rPr>
        <w:t xml:space="preserve">w ramach działania nie </w:t>
      </w:r>
      <w:r>
        <w:rPr>
          <w:rFonts w:cs="Arial"/>
          <w:szCs w:val="22"/>
          <w:u w:val="single"/>
        </w:rPr>
        <w:t>będą kwalifikowalne</w:t>
      </w:r>
      <w:r w:rsidRPr="001A5C4D">
        <w:rPr>
          <w:rFonts w:cs="Arial"/>
          <w:szCs w:val="22"/>
          <w:u w:val="single"/>
        </w:rPr>
        <w:t xml:space="preserve"> zakup</w:t>
      </w:r>
      <w:r>
        <w:rPr>
          <w:rFonts w:cs="Arial"/>
          <w:szCs w:val="22"/>
          <w:u w:val="single"/>
        </w:rPr>
        <w:t>y</w:t>
      </w:r>
      <w:r w:rsidRPr="001A5C4D">
        <w:rPr>
          <w:rFonts w:cs="Arial"/>
          <w:szCs w:val="22"/>
          <w:u w:val="single"/>
        </w:rPr>
        <w:t xml:space="preserve"> sprzętu komputerowego i RTV.</w:t>
      </w:r>
    </w:p>
    <w:p w:rsidR="00EB7254" w:rsidRDefault="00EB7254" w:rsidP="001B0DEB">
      <w:pPr>
        <w:pStyle w:val="ListParagraph"/>
        <w:autoSpaceDE w:val="0"/>
        <w:autoSpaceDN w:val="0"/>
        <w:adjustRightInd w:val="0"/>
        <w:ind w:left="900"/>
        <w:jc w:val="both"/>
        <w:rPr>
          <w:rFonts w:cs="Arial"/>
          <w:szCs w:val="22"/>
        </w:rPr>
      </w:pPr>
      <w:r w:rsidRPr="00624A4B">
        <w:rPr>
          <w:rFonts w:cs="Arial"/>
          <w:b/>
          <w:szCs w:val="22"/>
        </w:rPr>
        <w:t xml:space="preserve">Cena </w:t>
      </w:r>
      <w:r w:rsidRPr="00624A4B">
        <w:rPr>
          <w:b/>
        </w:rPr>
        <w:t>jednostkowa</w:t>
      </w:r>
      <w:r>
        <w:t xml:space="preserve"> zakupionego sprzętu i wyposażenia - </w:t>
      </w:r>
      <w:r w:rsidRPr="00624A4B">
        <w:rPr>
          <w:b/>
        </w:rPr>
        <w:t>do 10.000,00 zł</w:t>
      </w:r>
      <w:r>
        <w:t>.</w:t>
      </w:r>
    </w:p>
    <w:p w:rsidR="00EB7254" w:rsidRDefault="00EB7254" w:rsidP="001B0DEB">
      <w:pPr>
        <w:pStyle w:val="ListParagraph"/>
        <w:autoSpaceDE w:val="0"/>
        <w:autoSpaceDN w:val="0"/>
        <w:adjustRightInd w:val="0"/>
        <w:ind w:left="900"/>
        <w:jc w:val="both"/>
        <w:rPr>
          <w:rFonts w:cs="Arial"/>
          <w:szCs w:val="22"/>
        </w:rPr>
      </w:pPr>
    </w:p>
    <w:p w:rsidR="00EB7254" w:rsidRDefault="00EB7254" w:rsidP="001B0DEB">
      <w:pPr>
        <w:pStyle w:val="ListParagraph"/>
        <w:autoSpaceDE w:val="0"/>
        <w:autoSpaceDN w:val="0"/>
        <w:adjustRightInd w:val="0"/>
        <w:ind w:left="900"/>
        <w:jc w:val="both"/>
        <w:rPr>
          <w:rFonts w:cs="Arial"/>
          <w:szCs w:val="22"/>
        </w:rPr>
      </w:pPr>
      <w:r w:rsidRPr="001B0DEB">
        <w:rPr>
          <w:rFonts w:cs="Arial"/>
          <w:szCs w:val="22"/>
        </w:rPr>
        <w:t xml:space="preserve">Jako </w:t>
      </w:r>
      <w:r w:rsidRPr="001B0DEB">
        <w:rPr>
          <w:rFonts w:cs="Arial"/>
          <w:b/>
          <w:szCs w:val="22"/>
        </w:rPr>
        <w:t>środki ochrony indywidualnej</w:t>
      </w:r>
      <w:r w:rsidRPr="001B0DEB">
        <w:rPr>
          <w:rFonts w:cs="Arial"/>
          <w:szCs w:val="22"/>
        </w:rPr>
        <w:t xml:space="preserve"> należy rozumieć m.in. rękawice jednorazowe, maseczki ochronne, przyłbice, kombinezony, fartuchy, płyn do dezynfekcji powierzchni, płyn do dezynfekcji rąk, ochraniacze na obuwie, czepki ochronne, żele antybakteryjne oraz inne środki niezbędne do zabezpieczenia zdrowia i życia mieszkańców oraz personelu DPS, w związku z wystąpieniem epidemii COVID-19</w:t>
      </w:r>
      <w:r w:rsidRPr="00DF3FF9">
        <w:rPr>
          <w:rFonts w:cs="Arial"/>
          <w:szCs w:val="22"/>
        </w:rPr>
        <w:t xml:space="preserve">. </w:t>
      </w:r>
    </w:p>
    <w:p w:rsidR="00EB7254" w:rsidRDefault="00EB7254" w:rsidP="001B0DEB">
      <w:pPr>
        <w:pStyle w:val="ListParagraph"/>
        <w:autoSpaceDE w:val="0"/>
        <w:autoSpaceDN w:val="0"/>
        <w:adjustRightInd w:val="0"/>
        <w:ind w:left="900"/>
        <w:jc w:val="both"/>
        <w:rPr>
          <w:rFonts w:cs="Arial"/>
          <w:szCs w:val="22"/>
        </w:rPr>
      </w:pPr>
      <w:r w:rsidRPr="00624A4B">
        <w:rPr>
          <w:rFonts w:cs="Arial"/>
          <w:b/>
          <w:szCs w:val="22"/>
        </w:rPr>
        <w:t>Cena jednostkowa pakietu</w:t>
      </w:r>
      <w:r>
        <w:rPr>
          <w:rFonts w:cs="Arial"/>
          <w:szCs w:val="22"/>
        </w:rPr>
        <w:t xml:space="preserve"> na 1 pracownika na 1 miesiąc – </w:t>
      </w:r>
      <w:r w:rsidRPr="00624A4B">
        <w:rPr>
          <w:rFonts w:cs="Arial"/>
          <w:b/>
          <w:szCs w:val="22"/>
        </w:rPr>
        <w:t>do 1.890,00 zł</w:t>
      </w:r>
      <w:r>
        <w:rPr>
          <w:rFonts w:cs="Arial"/>
          <w:szCs w:val="22"/>
        </w:rPr>
        <w:t>.</w:t>
      </w:r>
    </w:p>
    <w:p w:rsidR="00EB7254" w:rsidRDefault="00EB7254" w:rsidP="001B0DEB">
      <w:pPr>
        <w:pStyle w:val="ListParagraph"/>
        <w:autoSpaceDE w:val="0"/>
        <w:autoSpaceDN w:val="0"/>
        <w:adjustRightInd w:val="0"/>
        <w:ind w:left="900"/>
        <w:jc w:val="both"/>
        <w:rPr>
          <w:rFonts w:cs="Arial"/>
          <w:szCs w:val="22"/>
        </w:rPr>
      </w:pPr>
    </w:p>
    <w:p w:rsidR="00EB7254" w:rsidRDefault="00EB7254" w:rsidP="001B0DEB">
      <w:pPr>
        <w:pStyle w:val="ListParagraph"/>
        <w:autoSpaceDE w:val="0"/>
        <w:autoSpaceDN w:val="0"/>
        <w:adjustRightInd w:val="0"/>
        <w:ind w:left="900"/>
        <w:jc w:val="both"/>
        <w:rPr>
          <w:rFonts w:ascii="Arial" w:hAnsi="Arial" w:cs="Arial"/>
          <w:sz w:val="24"/>
          <w:szCs w:val="24"/>
        </w:rPr>
      </w:pPr>
      <w:r w:rsidRPr="00624A4B">
        <w:rPr>
          <w:rFonts w:cs="Arial"/>
          <w:b/>
          <w:szCs w:val="22"/>
        </w:rPr>
        <w:t>Testy na COVID-19</w:t>
      </w:r>
      <w:r>
        <w:rPr>
          <w:rFonts w:cs="Arial"/>
          <w:szCs w:val="22"/>
        </w:rPr>
        <w:t xml:space="preserve"> – </w:t>
      </w:r>
      <w:r w:rsidRPr="00624A4B">
        <w:rPr>
          <w:rFonts w:cs="Arial"/>
          <w:b/>
          <w:szCs w:val="22"/>
        </w:rPr>
        <w:t>cena jednostkowa</w:t>
      </w:r>
      <w:r>
        <w:rPr>
          <w:rFonts w:cs="Arial"/>
          <w:szCs w:val="22"/>
        </w:rPr>
        <w:t xml:space="preserve"> - </w:t>
      </w:r>
      <w:r w:rsidRPr="00624A4B">
        <w:rPr>
          <w:rFonts w:cs="Arial"/>
          <w:b/>
          <w:szCs w:val="22"/>
        </w:rPr>
        <w:t>do 400,00 zł</w:t>
      </w:r>
      <w:r>
        <w:rPr>
          <w:rFonts w:cs="Arial"/>
          <w:szCs w:val="22"/>
        </w:rPr>
        <w:t xml:space="preserve">. </w:t>
      </w:r>
      <w:r>
        <w:rPr>
          <w:rFonts w:ascii="Arial" w:hAnsi="Arial" w:cs="Arial"/>
          <w:sz w:val="24"/>
          <w:szCs w:val="24"/>
        </w:rPr>
        <w:t xml:space="preserve"> </w:t>
      </w:r>
    </w:p>
    <w:p w:rsidR="00EB7254" w:rsidRPr="001B0DEB" w:rsidRDefault="00EB7254" w:rsidP="001B0DEB">
      <w:pPr>
        <w:pStyle w:val="ListParagraph"/>
        <w:autoSpaceDE w:val="0"/>
        <w:autoSpaceDN w:val="0"/>
        <w:adjustRightInd w:val="0"/>
        <w:ind w:left="900"/>
        <w:jc w:val="both"/>
        <w:rPr>
          <w:rFonts w:cs="Calibri"/>
        </w:rPr>
      </w:pPr>
    </w:p>
    <w:p w:rsidR="00EB7254" w:rsidRPr="00D44ECF" w:rsidRDefault="00EB7254" w:rsidP="00D44ECF">
      <w:pPr>
        <w:pStyle w:val="ListParagraph"/>
        <w:numPr>
          <w:ilvl w:val="0"/>
          <w:numId w:val="8"/>
        </w:numPr>
        <w:autoSpaceDE w:val="0"/>
        <w:autoSpaceDN w:val="0"/>
        <w:adjustRightInd w:val="0"/>
        <w:ind w:left="720"/>
        <w:jc w:val="both"/>
      </w:pPr>
      <w:bookmarkStart w:id="16" w:name="_Hlk38885149"/>
      <w:r w:rsidRPr="00654E01">
        <w:t xml:space="preserve">Każdy Wnioskodawca złoży do </w:t>
      </w:r>
      <w:r>
        <w:t>Wniosku</w:t>
      </w:r>
      <w:r w:rsidRPr="00654E01">
        <w:t xml:space="preserve"> o udzielenie grantu oświadczenie o kwalifikowalności podatku VAT. Jeżeli z oświadczenia będzie wynikać, iż nie ma prawnej możliwości odliczenia VAT od zakupionego sprzętu i środków, wówczas VAT </w:t>
      </w:r>
      <w:r>
        <w:t xml:space="preserve">zostanie uznany za </w:t>
      </w:r>
      <w:r w:rsidRPr="00654E01">
        <w:t xml:space="preserve">kwalifikowalny składnik wydatku. Jeżeli </w:t>
      </w:r>
      <w:r>
        <w:t xml:space="preserve">istnieje </w:t>
      </w:r>
      <w:r w:rsidRPr="00654E01">
        <w:t xml:space="preserve">możliwość </w:t>
      </w:r>
      <w:r>
        <w:t>odzyskania</w:t>
      </w:r>
      <w:r w:rsidRPr="00654E01">
        <w:t xml:space="preserve"> VAT, to VAT nie jest kwalifikowalny i</w:t>
      </w:r>
      <w:r>
        <w:t xml:space="preserve"> </w:t>
      </w:r>
      <w:r w:rsidRPr="00654E01">
        <w:t>grant będzie rozliczany w kwotach netto.</w:t>
      </w:r>
      <w:bookmarkEnd w:id="16"/>
      <w:r>
        <w:t xml:space="preserve"> </w:t>
      </w:r>
      <w:r w:rsidRPr="00606DE8">
        <w:rPr>
          <w:rFonts w:cs="CIDFont+F1"/>
          <w:szCs w:val="22"/>
        </w:rPr>
        <w:t>Weryfikacja prawnej możliwości rozliczenia VAT odbędzie się również w procesie rozliczania</w:t>
      </w:r>
      <w:r>
        <w:rPr>
          <w:rFonts w:cs="CIDFont+F1"/>
          <w:szCs w:val="22"/>
        </w:rPr>
        <w:t xml:space="preserve"> </w:t>
      </w:r>
      <w:r w:rsidRPr="00606DE8">
        <w:rPr>
          <w:rFonts w:cs="CIDFont+F1"/>
          <w:szCs w:val="22"/>
        </w:rPr>
        <w:t>Grantu, na podstawie ponownie złożonego przez Wnioskodawcę oświadczenia o kwalifikowalności</w:t>
      </w:r>
      <w:r>
        <w:rPr>
          <w:rFonts w:cs="Calibri"/>
        </w:rPr>
        <w:t xml:space="preserve"> </w:t>
      </w:r>
      <w:r w:rsidRPr="00606DE8">
        <w:rPr>
          <w:rFonts w:cs="CIDFont+F1"/>
          <w:szCs w:val="22"/>
        </w:rPr>
        <w:t>podatku od towarów i usług.</w:t>
      </w:r>
    </w:p>
    <w:p w:rsidR="00EB7254" w:rsidRPr="00AC79F5" w:rsidRDefault="00EB7254" w:rsidP="00773D1C">
      <w:pPr>
        <w:pStyle w:val="ListParagraph"/>
        <w:numPr>
          <w:ilvl w:val="0"/>
          <w:numId w:val="8"/>
        </w:numPr>
        <w:autoSpaceDE w:val="0"/>
        <w:autoSpaceDN w:val="0"/>
        <w:adjustRightInd w:val="0"/>
        <w:spacing w:after="0"/>
        <w:ind w:left="709"/>
        <w:jc w:val="both"/>
        <w:rPr>
          <w:rFonts w:cs="Calibri"/>
        </w:rPr>
      </w:pPr>
      <w:r w:rsidRPr="00654E01">
        <w:rPr>
          <w:rFonts w:cs="Calibri"/>
        </w:rPr>
        <w:t>W ramach udzielonego grantu</w:t>
      </w:r>
      <w:r>
        <w:rPr>
          <w:rFonts w:cs="Calibri"/>
        </w:rPr>
        <w:t xml:space="preserve"> </w:t>
      </w:r>
      <w:r w:rsidRPr="00654E01">
        <w:rPr>
          <w:rFonts w:cs="Calibri"/>
        </w:rPr>
        <w:t>nie moż</w:t>
      </w:r>
      <w:r>
        <w:rPr>
          <w:rFonts w:cs="Calibri"/>
        </w:rPr>
        <w:t>na</w:t>
      </w:r>
      <w:r w:rsidRPr="00654E01">
        <w:rPr>
          <w:rFonts w:cs="Calibri"/>
        </w:rPr>
        <w:t xml:space="preserve"> dokon</w:t>
      </w:r>
      <w:r>
        <w:rPr>
          <w:rFonts w:cs="Calibri"/>
        </w:rPr>
        <w:t>ywać</w:t>
      </w:r>
      <w:r w:rsidRPr="00654E01">
        <w:rPr>
          <w:rFonts w:cs="Calibri"/>
        </w:rPr>
        <w:t xml:space="preserve"> zakupu środków trwałych</w:t>
      </w:r>
      <w:r>
        <w:rPr>
          <w:rFonts w:cs="Calibri"/>
        </w:rPr>
        <w:br/>
        <w:t xml:space="preserve">ani </w:t>
      </w:r>
      <w:r w:rsidRPr="00654E01">
        <w:rPr>
          <w:rFonts w:cs="Calibri"/>
        </w:rPr>
        <w:t xml:space="preserve"> </w:t>
      </w:r>
      <w:r>
        <w:rPr>
          <w:rFonts w:cs="Calibri"/>
        </w:rPr>
        <w:t xml:space="preserve">ponieść </w:t>
      </w:r>
      <w:r w:rsidRPr="00654E01">
        <w:rPr>
          <w:rFonts w:cs="Calibri"/>
        </w:rPr>
        <w:t>wydatków objętych cross-financingiem</w:t>
      </w:r>
      <w:r>
        <w:rPr>
          <w:rFonts w:cs="Calibri"/>
        </w:rPr>
        <w:t>.</w:t>
      </w:r>
      <w:r w:rsidRPr="004249A6">
        <w:rPr>
          <w:rFonts w:cs="Arial"/>
        </w:rPr>
        <w:t xml:space="preserve"> </w:t>
      </w:r>
    </w:p>
    <w:p w:rsidR="00EB7254" w:rsidRPr="00654E01" w:rsidRDefault="00EB7254" w:rsidP="00773D1C">
      <w:pPr>
        <w:pStyle w:val="ListParagraph"/>
        <w:numPr>
          <w:ilvl w:val="0"/>
          <w:numId w:val="8"/>
        </w:numPr>
        <w:autoSpaceDE w:val="0"/>
        <w:autoSpaceDN w:val="0"/>
        <w:adjustRightInd w:val="0"/>
        <w:spacing w:after="0"/>
        <w:ind w:left="709"/>
        <w:jc w:val="both"/>
        <w:rPr>
          <w:rFonts w:cs="Calibri"/>
        </w:rPr>
      </w:pPr>
      <w:r w:rsidRPr="00654E01">
        <w:rPr>
          <w:rFonts w:cs="Calibri"/>
        </w:rPr>
        <w:t>Koszty obsługi grantu</w:t>
      </w:r>
      <w:r>
        <w:rPr>
          <w:rFonts w:cs="Calibri"/>
        </w:rPr>
        <w:t>, koszty administracyjne</w:t>
      </w:r>
      <w:r w:rsidRPr="00654E01">
        <w:rPr>
          <w:rFonts w:cs="Calibri"/>
        </w:rPr>
        <w:t xml:space="preserve"> (np. koszt prowadzenia rachunku bankowego, obsługa księgowa, koszty biurowe – telefon, czynsz, prąd)</w:t>
      </w:r>
      <w:r>
        <w:rPr>
          <w:rFonts w:cs="Calibri"/>
        </w:rPr>
        <w:t xml:space="preserve"> oraz jego wdrażania i ewaluacji</w:t>
      </w:r>
      <w:r w:rsidRPr="00654E01">
        <w:rPr>
          <w:rFonts w:cs="Calibri"/>
        </w:rPr>
        <w:t xml:space="preserve"> </w:t>
      </w:r>
      <w:r w:rsidRPr="00654E01">
        <w:rPr>
          <w:rFonts w:cs="Calibri"/>
          <w:u w:val="single"/>
        </w:rPr>
        <w:t>nie są kwalifikowa</w:t>
      </w:r>
      <w:r>
        <w:rPr>
          <w:rFonts w:cs="Calibri"/>
          <w:u w:val="single"/>
        </w:rPr>
        <w:t>l</w:t>
      </w:r>
      <w:r w:rsidRPr="00654E01">
        <w:rPr>
          <w:rFonts w:cs="Calibri"/>
          <w:u w:val="single"/>
        </w:rPr>
        <w:t>ne.</w:t>
      </w:r>
    </w:p>
    <w:p w:rsidR="00EB7254" w:rsidRDefault="00EB7254" w:rsidP="00291293">
      <w:pPr>
        <w:pStyle w:val="ListParagraph"/>
        <w:numPr>
          <w:ilvl w:val="0"/>
          <w:numId w:val="8"/>
        </w:numPr>
        <w:autoSpaceDE w:val="0"/>
        <w:autoSpaceDN w:val="0"/>
        <w:adjustRightInd w:val="0"/>
        <w:spacing w:after="0"/>
        <w:ind w:left="709"/>
        <w:jc w:val="both"/>
        <w:rPr>
          <w:rFonts w:cs="Calibri"/>
        </w:rPr>
      </w:pPr>
      <w:r w:rsidRPr="00654E01">
        <w:rPr>
          <w:rFonts w:cs="Calibri"/>
        </w:rPr>
        <w:t xml:space="preserve">Dopuszcza się </w:t>
      </w:r>
      <w:r w:rsidRPr="00806E6A">
        <w:rPr>
          <w:rFonts w:cs="Calibri"/>
        </w:rPr>
        <w:t>aktualizację zapisów wskazanych we</w:t>
      </w:r>
      <w:r w:rsidRPr="00654E01">
        <w:rPr>
          <w:rFonts w:cs="Calibri"/>
        </w:rPr>
        <w:t xml:space="preserve"> Wniosku o udzielenie grantu, na pisemną prośbę Wnioskodawcy</w:t>
      </w:r>
      <w:r>
        <w:rPr>
          <w:rFonts w:cs="Calibri"/>
        </w:rPr>
        <w:t>,</w:t>
      </w:r>
      <w:r w:rsidRPr="00654E01">
        <w:rPr>
          <w:rFonts w:cs="Calibri"/>
        </w:rPr>
        <w:t xml:space="preserve"> złożoną </w:t>
      </w:r>
      <w:r>
        <w:t xml:space="preserve">nie później </w:t>
      </w:r>
      <w:r w:rsidRPr="00CD5EB9">
        <w:t xml:space="preserve">niż </w:t>
      </w:r>
      <w:r>
        <w:t>3</w:t>
      </w:r>
      <w:r w:rsidRPr="00CD5EB9">
        <w:t xml:space="preserve"> dni</w:t>
      </w:r>
      <w:r>
        <w:t xml:space="preserve"> robocze przed </w:t>
      </w:r>
      <w:r w:rsidRPr="00654E01">
        <w:rPr>
          <w:rFonts w:cs="Calibri"/>
        </w:rPr>
        <w:t>zakończeniem terminu, na który został udzielony grant.</w:t>
      </w:r>
      <w:r>
        <w:rPr>
          <w:rFonts w:cs="Calibri"/>
        </w:rPr>
        <w:t xml:space="preserve"> Realizator projektu decyduje, czy a</w:t>
      </w:r>
      <w:r w:rsidRPr="00654E01">
        <w:rPr>
          <w:rFonts w:cs="Calibri"/>
        </w:rPr>
        <w:t xml:space="preserve">ktualizacja </w:t>
      </w:r>
      <w:r>
        <w:rPr>
          <w:rFonts w:cs="Calibri"/>
        </w:rPr>
        <w:t xml:space="preserve">Wniosku </w:t>
      </w:r>
      <w:r w:rsidRPr="00654E01">
        <w:rPr>
          <w:rFonts w:cs="Calibri"/>
        </w:rPr>
        <w:t>wymaga zawarcia aneksu do Umowy o udzielenie grantu.</w:t>
      </w:r>
    </w:p>
    <w:p w:rsidR="00EB7254" w:rsidRPr="00654E01" w:rsidRDefault="00EB7254" w:rsidP="00773D1C">
      <w:pPr>
        <w:pStyle w:val="ListParagraph"/>
        <w:numPr>
          <w:ilvl w:val="0"/>
          <w:numId w:val="8"/>
        </w:numPr>
        <w:autoSpaceDE w:val="0"/>
        <w:autoSpaceDN w:val="0"/>
        <w:adjustRightInd w:val="0"/>
        <w:spacing w:after="0"/>
        <w:ind w:left="709"/>
        <w:jc w:val="both"/>
        <w:rPr>
          <w:rFonts w:cs="Calibri"/>
        </w:rPr>
      </w:pPr>
      <w:r w:rsidRPr="00654E01">
        <w:rPr>
          <w:rFonts w:cs="Calibri"/>
        </w:rPr>
        <w:t xml:space="preserve">W odniesieniu do środków finansowych przekazanych </w:t>
      </w:r>
      <w:r>
        <w:rPr>
          <w:rFonts w:cs="Calibri"/>
        </w:rPr>
        <w:t>Grantobiorcy</w:t>
      </w:r>
      <w:r w:rsidRPr="00654E01">
        <w:rPr>
          <w:rFonts w:cs="Calibri"/>
        </w:rPr>
        <w:t xml:space="preserve"> w ramach grantu, obowiązuje zakaz podwójnego finansowania tych samych wydatków. Takie działanie skutkować będzie koniecznością zwrotu proporcjonalnej części otrzymanego grantu. </w:t>
      </w:r>
    </w:p>
    <w:p w:rsidR="00EB7254" w:rsidRDefault="00EB7254" w:rsidP="00B81DD9">
      <w:pPr>
        <w:rPr>
          <w:rFonts w:ascii="Calibri" w:hAnsi="Calibri" w:cs="Calibri"/>
          <w:b/>
          <w:sz w:val="22"/>
          <w:szCs w:val="22"/>
        </w:rPr>
      </w:pPr>
      <w:bookmarkStart w:id="17" w:name="_Toc451024823"/>
    </w:p>
    <w:p w:rsidR="00EB7254" w:rsidRPr="00B00244" w:rsidRDefault="00EB7254" w:rsidP="00907183">
      <w:pPr>
        <w:pStyle w:val="Heading1"/>
        <w:rPr>
          <w:lang w:val="pl-PL"/>
        </w:rPr>
      </w:pPr>
      <w:bookmarkStart w:id="18" w:name="_Toc46476291"/>
      <w:r w:rsidRPr="00B00244">
        <w:rPr>
          <w:lang w:val="pl-PL"/>
        </w:rPr>
        <w:t>Rozdział IX: PODSTAWOWE OBOWIĄZKI WNIOSKODAWCY, W TYM ROZLICZENIE GRANTU</w:t>
      </w:r>
      <w:bookmarkEnd w:id="17"/>
      <w:bookmarkEnd w:id="18"/>
    </w:p>
    <w:p w:rsidR="00EB7254" w:rsidRPr="00654E01" w:rsidRDefault="00EB7254" w:rsidP="00773D1C">
      <w:pPr>
        <w:pStyle w:val="Normalny1"/>
        <w:numPr>
          <w:ilvl w:val="0"/>
          <w:numId w:val="27"/>
        </w:numPr>
        <w:spacing w:line="276" w:lineRule="auto"/>
        <w:jc w:val="both"/>
        <w:rPr>
          <w:sz w:val="22"/>
          <w:szCs w:val="22"/>
        </w:rPr>
      </w:pPr>
      <w:r w:rsidRPr="00654E01">
        <w:rPr>
          <w:sz w:val="22"/>
          <w:szCs w:val="22"/>
        </w:rPr>
        <w:t>Wnioskodawca</w:t>
      </w:r>
      <w:r>
        <w:rPr>
          <w:sz w:val="22"/>
          <w:szCs w:val="22"/>
        </w:rPr>
        <w:t xml:space="preserve"> </w:t>
      </w:r>
      <w:r w:rsidRPr="00654E01">
        <w:rPr>
          <w:sz w:val="22"/>
          <w:szCs w:val="22"/>
        </w:rPr>
        <w:t xml:space="preserve">ma w szczególności obowiązek: </w:t>
      </w:r>
    </w:p>
    <w:p w:rsidR="00EB7254" w:rsidRDefault="00EB7254" w:rsidP="00A12FA0">
      <w:pPr>
        <w:pStyle w:val="ListParagraph"/>
        <w:numPr>
          <w:ilvl w:val="0"/>
          <w:numId w:val="33"/>
        </w:numPr>
        <w:autoSpaceDE w:val="0"/>
        <w:autoSpaceDN w:val="0"/>
        <w:adjustRightInd w:val="0"/>
        <w:ind w:left="851" w:hanging="284"/>
        <w:jc w:val="both"/>
        <w:rPr>
          <w:rFonts w:cs="Calibri"/>
        </w:rPr>
      </w:pPr>
      <w:r w:rsidRPr="00654E01">
        <w:rPr>
          <w:rFonts w:cs="Calibri"/>
        </w:rPr>
        <w:t xml:space="preserve">zapoznania się z </w:t>
      </w:r>
      <w:r>
        <w:rPr>
          <w:rFonts w:cs="Calibri"/>
        </w:rPr>
        <w:t>Procedurą</w:t>
      </w:r>
      <w:r w:rsidRPr="00654E01">
        <w:rPr>
          <w:rFonts w:cs="Calibri"/>
        </w:rPr>
        <w:t xml:space="preserve"> przed złożeniem Wniosku. </w:t>
      </w:r>
      <w:r w:rsidRPr="00797AD5">
        <w:rPr>
          <w:rFonts w:cs="Calibri"/>
          <w:u w:val="single"/>
        </w:rPr>
        <w:t xml:space="preserve">Złożenie Wniosku oznacza deklarację udziału w Projekcie, zaakceptowanie warunków </w:t>
      </w:r>
      <w:r>
        <w:rPr>
          <w:rFonts w:cs="Calibri"/>
          <w:u w:val="single"/>
        </w:rPr>
        <w:t>Procedury</w:t>
      </w:r>
      <w:r w:rsidRPr="00797AD5">
        <w:rPr>
          <w:rFonts w:cs="Calibri"/>
          <w:u w:val="single"/>
        </w:rPr>
        <w:t xml:space="preserve"> i zobowiązanie się do ich stosowania</w:t>
      </w:r>
      <w:r w:rsidRPr="00654E01">
        <w:rPr>
          <w:rFonts w:cs="Calibri"/>
        </w:rPr>
        <w:t>;</w:t>
      </w:r>
    </w:p>
    <w:p w:rsidR="00EB7254" w:rsidRDefault="00EB7254" w:rsidP="00A12FA0">
      <w:pPr>
        <w:pStyle w:val="ListParagraph"/>
        <w:numPr>
          <w:ilvl w:val="0"/>
          <w:numId w:val="33"/>
        </w:numPr>
        <w:autoSpaceDE w:val="0"/>
        <w:autoSpaceDN w:val="0"/>
        <w:adjustRightInd w:val="0"/>
        <w:ind w:left="851" w:hanging="284"/>
        <w:jc w:val="both"/>
        <w:rPr>
          <w:rFonts w:cs="Calibri"/>
        </w:rPr>
      </w:pPr>
      <w:r w:rsidRPr="00654E01">
        <w:rPr>
          <w:rFonts w:cs="Calibri"/>
        </w:rPr>
        <w:t>podawania prawdziwych informacji w dokumentach przedstawianych Grantodawcy</w:t>
      </w:r>
      <w:r>
        <w:rPr>
          <w:rFonts w:cs="Calibri"/>
        </w:rPr>
        <w:t xml:space="preserve"> </w:t>
      </w:r>
      <w:r w:rsidRPr="00207B91">
        <w:rPr>
          <w:rFonts w:cs="Calibri"/>
        </w:rPr>
        <w:t>,</w:t>
      </w:r>
      <w:r>
        <w:rPr>
          <w:rFonts w:cs="Calibri"/>
        </w:rPr>
        <w:t xml:space="preserve"> </w:t>
      </w:r>
      <w:r w:rsidRPr="00654E01">
        <w:rPr>
          <w:rFonts w:cs="Calibri"/>
        </w:rPr>
        <w:t>pod rygorem odpowiedzialności karnej za składanie oświadczeń niezgodnych z prawdą;</w:t>
      </w:r>
    </w:p>
    <w:p w:rsidR="00EB7254" w:rsidRDefault="00EB7254" w:rsidP="00A12FA0">
      <w:pPr>
        <w:pStyle w:val="ListParagraph"/>
        <w:numPr>
          <w:ilvl w:val="0"/>
          <w:numId w:val="33"/>
        </w:numPr>
        <w:autoSpaceDE w:val="0"/>
        <w:autoSpaceDN w:val="0"/>
        <w:adjustRightInd w:val="0"/>
        <w:ind w:left="851" w:hanging="284"/>
        <w:jc w:val="both"/>
        <w:rPr>
          <w:rFonts w:cs="Calibri"/>
        </w:rPr>
      </w:pPr>
      <w:r w:rsidRPr="00654E01">
        <w:rPr>
          <w:rFonts w:cs="Calibri"/>
        </w:rPr>
        <w:t>poddania się czynnościom monitoringowym i kontrolnym</w:t>
      </w:r>
      <w:r>
        <w:rPr>
          <w:rFonts w:cs="Calibri"/>
        </w:rPr>
        <w:t>,</w:t>
      </w:r>
      <w:r w:rsidRPr="00654E01">
        <w:rPr>
          <w:rFonts w:cs="Calibri"/>
        </w:rPr>
        <w:t xml:space="preserve"> zgodnie z postanowieniami Umowy o udzielenie grantu;</w:t>
      </w:r>
    </w:p>
    <w:p w:rsidR="00EB7254" w:rsidRDefault="00EB7254" w:rsidP="00A12FA0">
      <w:pPr>
        <w:pStyle w:val="ListParagraph"/>
        <w:numPr>
          <w:ilvl w:val="0"/>
          <w:numId w:val="33"/>
        </w:numPr>
        <w:autoSpaceDE w:val="0"/>
        <w:autoSpaceDN w:val="0"/>
        <w:adjustRightInd w:val="0"/>
        <w:ind w:left="851" w:hanging="284"/>
        <w:jc w:val="both"/>
        <w:rPr>
          <w:rFonts w:cs="Calibri"/>
        </w:rPr>
      </w:pPr>
      <w:r w:rsidRPr="00654E01">
        <w:rPr>
          <w:rFonts w:cs="Calibri"/>
        </w:rPr>
        <w:t xml:space="preserve">przedkładania do </w:t>
      </w:r>
      <w:r>
        <w:rPr>
          <w:rFonts w:cs="Calibri"/>
        </w:rPr>
        <w:t>Grantodawcy</w:t>
      </w:r>
      <w:r w:rsidRPr="00654E01">
        <w:rPr>
          <w:rFonts w:cs="Calibri"/>
        </w:rPr>
        <w:t xml:space="preserve"> wszelkich dokumentów niezbędnych do rozliczenia grantu;</w:t>
      </w:r>
    </w:p>
    <w:p w:rsidR="00EB7254" w:rsidRDefault="00EB7254" w:rsidP="00A12FA0">
      <w:pPr>
        <w:pStyle w:val="ListParagraph"/>
        <w:numPr>
          <w:ilvl w:val="0"/>
          <w:numId w:val="33"/>
        </w:numPr>
        <w:autoSpaceDE w:val="0"/>
        <w:autoSpaceDN w:val="0"/>
        <w:adjustRightInd w:val="0"/>
        <w:ind w:left="851" w:hanging="284"/>
        <w:jc w:val="both"/>
        <w:rPr>
          <w:rFonts w:cs="Calibri"/>
        </w:rPr>
      </w:pPr>
      <w:r w:rsidRPr="00654E01">
        <w:rPr>
          <w:rFonts w:cs="Calibri"/>
        </w:rPr>
        <w:t xml:space="preserve">udostępniania lub przekazywania na wniosek </w:t>
      </w:r>
      <w:r>
        <w:rPr>
          <w:rFonts w:cs="Calibri"/>
        </w:rPr>
        <w:t>Grantodawcy</w:t>
      </w:r>
      <w:r w:rsidRPr="00654E01">
        <w:rPr>
          <w:rFonts w:cs="Calibri"/>
        </w:rPr>
        <w:t xml:space="preserve"> wszelkich dokumentów </w:t>
      </w:r>
      <w:r>
        <w:rPr>
          <w:rFonts w:cs="Calibri"/>
        </w:rPr>
        <w:br/>
      </w:r>
      <w:r w:rsidRPr="00654E01">
        <w:rPr>
          <w:rFonts w:cs="Calibri"/>
        </w:rPr>
        <w:t xml:space="preserve">i informacji dotyczących realizacji grantu, w tym oryginałów dokumentów związanych </w:t>
      </w:r>
      <w:r>
        <w:rPr>
          <w:rFonts w:cs="Calibri"/>
        </w:rPr>
        <w:br/>
      </w:r>
      <w:r w:rsidRPr="00654E01">
        <w:rPr>
          <w:rFonts w:cs="Calibri"/>
        </w:rPr>
        <w:t>z uzyskaniem i wykorzystaniem grantu;</w:t>
      </w:r>
    </w:p>
    <w:p w:rsidR="00EB7254" w:rsidRDefault="00EB7254" w:rsidP="00A12FA0">
      <w:pPr>
        <w:pStyle w:val="ListParagraph"/>
        <w:numPr>
          <w:ilvl w:val="0"/>
          <w:numId w:val="33"/>
        </w:numPr>
        <w:autoSpaceDE w:val="0"/>
        <w:autoSpaceDN w:val="0"/>
        <w:adjustRightInd w:val="0"/>
        <w:ind w:left="851" w:hanging="284"/>
        <w:jc w:val="both"/>
        <w:rPr>
          <w:rFonts w:cs="Calibri"/>
        </w:rPr>
      </w:pPr>
      <w:r w:rsidRPr="00654E01">
        <w:rPr>
          <w:rFonts w:cs="Calibri"/>
        </w:rPr>
        <w:t>wykorzystania grantu zgodnie z Umową o udzielenie</w:t>
      </w:r>
      <w:r>
        <w:rPr>
          <w:rFonts w:cs="Calibri"/>
        </w:rPr>
        <w:t xml:space="preserve"> </w:t>
      </w:r>
      <w:r w:rsidRPr="00654E01">
        <w:rPr>
          <w:rFonts w:cs="Calibri"/>
        </w:rPr>
        <w:t xml:space="preserve">grantu i </w:t>
      </w:r>
      <w:r>
        <w:rPr>
          <w:rFonts w:cs="Calibri"/>
        </w:rPr>
        <w:t>z Procedurą</w:t>
      </w:r>
      <w:r w:rsidRPr="00654E01">
        <w:rPr>
          <w:rFonts w:cs="Calibri"/>
        </w:rPr>
        <w:t>.</w:t>
      </w:r>
    </w:p>
    <w:p w:rsidR="00EB7254" w:rsidRPr="00654E01" w:rsidRDefault="00EB7254" w:rsidP="00773D1C">
      <w:pPr>
        <w:pStyle w:val="Normalny1"/>
        <w:numPr>
          <w:ilvl w:val="0"/>
          <w:numId w:val="27"/>
        </w:numPr>
        <w:spacing w:line="276" w:lineRule="auto"/>
        <w:jc w:val="both"/>
        <w:rPr>
          <w:sz w:val="22"/>
          <w:szCs w:val="22"/>
        </w:rPr>
      </w:pPr>
      <w:r w:rsidRPr="00654E01">
        <w:rPr>
          <w:sz w:val="22"/>
          <w:szCs w:val="22"/>
        </w:rPr>
        <w:t>Obowiązki związane z rozliczaniem grantu obejmują:</w:t>
      </w:r>
    </w:p>
    <w:p w:rsidR="00EB7254" w:rsidRPr="00DC6BF8" w:rsidRDefault="00EB7254" w:rsidP="00773D1C">
      <w:pPr>
        <w:pStyle w:val="Default"/>
        <w:numPr>
          <w:ilvl w:val="0"/>
          <w:numId w:val="28"/>
        </w:numPr>
        <w:spacing w:line="276" w:lineRule="auto"/>
        <w:jc w:val="both"/>
        <w:rPr>
          <w:rFonts w:ascii="Calibri" w:hAnsi="Calibri" w:cs="Calibri"/>
          <w:color w:val="auto"/>
          <w:sz w:val="22"/>
          <w:szCs w:val="22"/>
        </w:rPr>
      </w:pPr>
      <w:r w:rsidRPr="00654E01">
        <w:rPr>
          <w:rFonts w:ascii="Calibri" w:hAnsi="Calibri" w:cs="Calibri"/>
          <w:sz w:val="22"/>
          <w:szCs w:val="22"/>
        </w:rPr>
        <w:t xml:space="preserve">złożenie przez </w:t>
      </w:r>
      <w:r>
        <w:rPr>
          <w:rFonts w:ascii="Calibri" w:hAnsi="Calibri" w:cs="Calibri"/>
          <w:sz w:val="22"/>
          <w:szCs w:val="22"/>
        </w:rPr>
        <w:t>Grantobiorcę</w:t>
      </w:r>
      <w:r w:rsidRPr="00654E01">
        <w:rPr>
          <w:rFonts w:ascii="Calibri" w:hAnsi="Calibri" w:cs="Calibri"/>
          <w:sz w:val="22"/>
          <w:szCs w:val="22"/>
        </w:rPr>
        <w:t xml:space="preserve"> zestawienia poniesionych wydatków</w:t>
      </w:r>
      <w:r>
        <w:rPr>
          <w:rFonts w:ascii="Calibri" w:hAnsi="Calibri" w:cs="Calibri"/>
          <w:sz w:val="22"/>
          <w:szCs w:val="22"/>
        </w:rPr>
        <w:t xml:space="preserve"> w Sprawozdaniu końcowym z rozliczenia grantu</w:t>
      </w:r>
      <w:r w:rsidRPr="00654E01">
        <w:rPr>
          <w:rFonts w:ascii="Calibri" w:hAnsi="Calibri" w:cs="Calibri"/>
          <w:sz w:val="22"/>
          <w:szCs w:val="22"/>
        </w:rPr>
        <w:t xml:space="preserve"> w ramach uzyskanego grantu w odniesieniu do każdego </w:t>
      </w:r>
      <w:r>
        <w:rPr>
          <w:rFonts w:ascii="Calibri" w:hAnsi="Calibri" w:cs="Calibri"/>
          <w:sz w:val="22"/>
          <w:szCs w:val="22"/>
        </w:rPr>
        <w:br/>
      </w:r>
      <w:r w:rsidRPr="00DC6BF8">
        <w:rPr>
          <w:rFonts w:ascii="Calibri" w:hAnsi="Calibri" w:cs="Calibri"/>
          <w:color w:val="auto"/>
          <w:sz w:val="22"/>
          <w:szCs w:val="22"/>
        </w:rPr>
        <w:t>z DPS,</w:t>
      </w:r>
    </w:p>
    <w:p w:rsidR="00EB7254" w:rsidRPr="00050E5F" w:rsidRDefault="00EB7254" w:rsidP="00773D1C">
      <w:pPr>
        <w:pStyle w:val="Default"/>
        <w:numPr>
          <w:ilvl w:val="0"/>
          <w:numId w:val="28"/>
        </w:numPr>
        <w:spacing w:line="276" w:lineRule="auto"/>
        <w:jc w:val="both"/>
        <w:rPr>
          <w:rFonts w:ascii="Calibri" w:hAnsi="Calibri" w:cs="Calibri"/>
          <w:color w:val="FF0000"/>
          <w:sz w:val="22"/>
          <w:szCs w:val="22"/>
        </w:rPr>
      </w:pPr>
      <w:r w:rsidRPr="00654E01">
        <w:rPr>
          <w:rFonts w:ascii="Calibri" w:hAnsi="Calibri" w:cs="Calibri"/>
          <w:color w:val="auto"/>
          <w:sz w:val="22"/>
          <w:szCs w:val="22"/>
        </w:rPr>
        <w:t xml:space="preserve">złożenie przez </w:t>
      </w:r>
      <w:r>
        <w:rPr>
          <w:rFonts w:ascii="Calibri" w:hAnsi="Calibri" w:cs="Calibri"/>
          <w:color w:val="auto"/>
          <w:sz w:val="22"/>
          <w:szCs w:val="22"/>
        </w:rPr>
        <w:t xml:space="preserve">Grantobiorcę </w:t>
      </w:r>
      <w:r w:rsidRPr="00654E01">
        <w:rPr>
          <w:rFonts w:ascii="Calibri" w:hAnsi="Calibri" w:cs="Calibri"/>
          <w:color w:val="auto"/>
          <w:sz w:val="22"/>
          <w:szCs w:val="22"/>
        </w:rPr>
        <w:t>dokumentów potwierdzających</w:t>
      </w:r>
      <w:r>
        <w:rPr>
          <w:rFonts w:ascii="Calibri" w:hAnsi="Calibri" w:cs="Calibri"/>
          <w:color w:val="auto"/>
          <w:sz w:val="22"/>
          <w:szCs w:val="22"/>
        </w:rPr>
        <w:t xml:space="preserve"> </w:t>
      </w:r>
      <w:r w:rsidRPr="00654E01">
        <w:rPr>
          <w:rFonts w:ascii="Calibri" w:hAnsi="Calibri" w:cs="Calibri"/>
          <w:color w:val="auto"/>
          <w:sz w:val="22"/>
          <w:szCs w:val="22"/>
        </w:rPr>
        <w:t>poniesione wydatki</w:t>
      </w:r>
      <w:r>
        <w:rPr>
          <w:rFonts w:ascii="Calibri" w:hAnsi="Calibri" w:cs="Calibri"/>
          <w:color w:val="auto"/>
          <w:sz w:val="22"/>
          <w:szCs w:val="22"/>
        </w:rPr>
        <w:t>,</w:t>
      </w:r>
      <w:r w:rsidRPr="00654E01">
        <w:rPr>
          <w:rFonts w:ascii="Calibri" w:hAnsi="Calibri" w:cs="Calibri"/>
          <w:color w:val="auto"/>
          <w:sz w:val="22"/>
          <w:szCs w:val="22"/>
        </w:rPr>
        <w:t xml:space="preserve"> tj.: </w:t>
      </w:r>
      <w:r>
        <w:rPr>
          <w:rFonts w:ascii="Calibri" w:hAnsi="Calibri" w:cs="Calibri"/>
          <w:color w:val="auto"/>
          <w:sz w:val="22"/>
          <w:szCs w:val="22"/>
        </w:rPr>
        <w:t>faktury, rachunki</w:t>
      </w:r>
      <w:r w:rsidRPr="00654E01">
        <w:rPr>
          <w:rFonts w:ascii="Calibri" w:hAnsi="Calibri" w:cs="Calibri"/>
          <w:color w:val="auto"/>
          <w:sz w:val="22"/>
          <w:szCs w:val="22"/>
        </w:rPr>
        <w:t>, d</w:t>
      </w:r>
      <w:r>
        <w:rPr>
          <w:rFonts w:ascii="Calibri" w:hAnsi="Calibri" w:cs="Calibri"/>
          <w:color w:val="auto"/>
          <w:sz w:val="22"/>
          <w:szCs w:val="22"/>
        </w:rPr>
        <w:t>owody zapłaty,</w:t>
      </w:r>
      <w:r w:rsidRPr="00654E01">
        <w:rPr>
          <w:rFonts w:ascii="Calibri" w:hAnsi="Calibri" w:cs="Calibri"/>
          <w:color w:val="auto"/>
          <w:sz w:val="22"/>
          <w:szCs w:val="22"/>
        </w:rPr>
        <w:t xml:space="preserve"> wyciągi bankowe</w:t>
      </w:r>
      <w:r>
        <w:rPr>
          <w:rFonts w:ascii="Calibri" w:hAnsi="Calibri" w:cs="Calibri"/>
          <w:color w:val="auto"/>
          <w:sz w:val="22"/>
          <w:szCs w:val="22"/>
        </w:rPr>
        <w:t xml:space="preserve"> –</w:t>
      </w:r>
      <w:r w:rsidRPr="00654E01">
        <w:rPr>
          <w:rFonts w:ascii="Calibri" w:hAnsi="Calibri" w:cs="Calibri"/>
          <w:color w:val="auto"/>
          <w:sz w:val="22"/>
          <w:szCs w:val="22"/>
        </w:rPr>
        <w:t xml:space="preserve"> na </w:t>
      </w:r>
      <w:r w:rsidRPr="00654E01">
        <w:rPr>
          <w:rFonts w:ascii="Calibri" w:hAnsi="Calibri" w:cs="Calibri"/>
          <w:sz w:val="22"/>
          <w:szCs w:val="22"/>
        </w:rPr>
        <w:t xml:space="preserve">wezwanie </w:t>
      </w:r>
      <w:r>
        <w:rPr>
          <w:rFonts w:ascii="Calibri" w:hAnsi="Calibri" w:cs="Calibri"/>
          <w:sz w:val="22"/>
          <w:szCs w:val="22"/>
        </w:rPr>
        <w:t>Grantodawcy projektu</w:t>
      </w:r>
      <w:r w:rsidRPr="00654E01">
        <w:rPr>
          <w:rFonts w:ascii="Calibri" w:hAnsi="Calibri" w:cs="Calibri"/>
          <w:sz w:val="22"/>
          <w:szCs w:val="22"/>
        </w:rPr>
        <w:t xml:space="preserve"> w </w:t>
      </w:r>
      <w:r w:rsidRPr="00EB120F">
        <w:rPr>
          <w:rFonts w:ascii="Calibri" w:hAnsi="Calibri" w:cs="Calibri"/>
          <w:color w:val="auto"/>
          <w:sz w:val="22"/>
          <w:szCs w:val="22"/>
        </w:rPr>
        <w:t xml:space="preserve">sytuacji, gdy ma on wątpliwości, co do przedstawionego rozliczenia </w:t>
      </w:r>
      <w:r>
        <w:rPr>
          <w:rFonts w:ascii="Calibri" w:hAnsi="Calibri" w:cs="Calibri"/>
          <w:color w:val="auto"/>
          <w:sz w:val="22"/>
          <w:szCs w:val="22"/>
        </w:rPr>
        <w:t>(S</w:t>
      </w:r>
      <w:r w:rsidRPr="00EB120F">
        <w:rPr>
          <w:rFonts w:ascii="Calibri" w:hAnsi="Calibri" w:cs="Calibri"/>
          <w:color w:val="auto"/>
          <w:sz w:val="22"/>
          <w:szCs w:val="22"/>
        </w:rPr>
        <w:t xml:space="preserve">prawozdania </w:t>
      </w:r>
      <w:r>
        <w:rPr>
          <w:rFonts w:ascii="Calibri" w:hAnsi="Calibri" w:cs="Calibri"/>
          <w:color w:val="auto"/>
          <w:sz w:val="22"/>
          <w:szCs w:val="22"/>
        </w:rPr>
        <w:t xml:space="preserve">końcowego </w:t>
      </w:r>
      <w:r w:rsidRPr="00EB120F">
        <w:rPr>
          <w:rFonts w:ascii="Calibri" w:hAnsi="Calibri" w:cs="Calibri"/>
          <w:color w:val="auto"/>
          <w:sz w:val="22"/>
          <w:szCs w:val="22"/>
        </w:rPr>
        <w:t xml:space="preserve">z </w:t>
      </w:r>
      <w:r>
        <w:rPr>
          <w:rFonts w:ascii="Calibri" w:hAnsi="Calibri" w:cs="Calibri"/>
          <w:color w:val="auto"/>
          <w:sz w:val="22"/>
          <w:szCs w:val="22"/>
        </w:rPr>
        <w:t>rozliczenia</w:t>
      </w:r>
      <w:r w:rsidRPr="00EB120F">
        <w:rPr>
          <w:rFonts w:ascii="Calibri" w:hAnsi="Calibri" w:cs="Calibri"/>
          <w:color w:val="auto"/>
          <w:sz w:val="22"/>
          <w:szCs w:val="22"/>
        </w:rPr>
        <w:t xml:space="preserve"> g</w:t>
      </w:r>
      <w:r w:rsidRPr="00654E01">
        <w:rPr>
          <w:rFonts w:ascii="Calibri" w:hAnsi="Calibri" w:cs="Calibri"/>
          <w:color w:val="auto"/>
          <w:sz w:val="22"/>
          <w:szCs w:val="22"/>
        </w:rPr>
        <w:t xml:space="preserve">rantu). W takiej sytuacji weryfikacja ww. dokumentów źródłowych może odbyć się na próbie </w:t>
      </w:r>
      <w:r w:rsidRPr="007860B2">
        <w:rPr>
          <w:rFonts w:ascii="Calibri" w:hAnsi="Calibri" w:cs="Calibri"/>
          <w:color w:val="auto"/>
          <w:sz w:val="22"/>
          <w:szCs w:val="22"/>
        </w:rPr>
        <w:t>30%</w:t>
      </w:r>
      <w:r w:rsidRPr="00654E01">
        <w:rPr>
          <w:rFonts w:ascii="Calibri" w:hAnsi="Calibri" w:cs="Calibri"/>
          <w:color w:val="auto"/>
          <w:sz w:val="22"/>
          <w:szCs w:val="22"/>
        </w:rPr>
        <w:t xml:space="preserve"> dokumentacj</w:t>
      </w:r>
      <w:r>
        <w:rPr>
          <w:rFonts w:ascii="Calibri" w:hAnsi="Calibri" w:cs="Calibri"/>
          <w:color w:val="auto"/>
          <w:sz w:val="22"/>
          <w:szCs w:val="22"/>
        </w:rPr>
        <w:t>i</w:t>
      </w:r>
      <w:r>
        <w:rPr>
          <w:rStyle w:val="FootnoteReference"/>
          <w:rFonts w:ascii="Calibri" w:hAnsi="Calibri" w:cs="Calibri"/>
          <w:color w:val="auto"/>
          <w:sz w:val="22"/>
          <w:szCs w:val="22"/>
        </w:rPr>
        <w:footnoteReference w:id="5"/>
      </w:r>
      <w:r w:rsidRPr="00654E01">
        <w:rPr>
          <w:rFonts w:ascii="Calibri" w:hAnsi="Calibri" w:cs="Calibri"/>
          <w:color w:val="auto"/>
          <w:sz w:val="22"/>
          <w:szCs w:val="22"/>
        </w:rPr>
        <w:t xml:space="preserve"> </w:t>
      </w:r>
      <w:r>
        <w:rPr>
          <w:rFonts w:ascii="Calibri" w:hAnsi="Calibri" w:cs="Calibri"/>
          <w:color w:val="auto"/>
          <w:sz w:val="22"/>
          <w:szCs w:val="22"/>
        </w:rPr>
        <w:t>dotyczącej</w:t>
      </w:r>
      <w:r w:rsidRPr="00654E01">
        <w:rPr>
          <w:rFonts w:ascii="Calibri" w:hAnsi="Calibri" w:cs="Calibri"/>
          <w:color w:val="auto"/>
          <w:sz w:val="22"/>
          <w:szCs w:val="22"/>
        </w:rPr>
        <w:t xml:space="preserve"> kosztów wskazanych we Wniosku.</w:t>
      </w:r>
    </w:p>
    <w:p w:rsidR="00EB7254" w:rsidRPr="00904A37" w:rsidRDefault="00EB7254" w:rsidP="00773D1C">
      <w:pPr>
        <w:pStyle w:val="Default"/>
        <w:numPr>
          <w:ilvl w:val="0"/>
          <w:numId w:val="28"/>
        </w:numPr>
        <w:spacing w:line="276" w:lineRule="auto"/>
        <w:jc w:val="both"/>
        <w:rPr>
          <w:rFonts w:ascii="Calibri" w:hAnsi="Calibri" w:cs="Calibri"/>
          <w:color w:val="auto"/>
          <w:sz w:val="22"/>
          <w:szCs w:val="22"/>
        </w:rPr>
      </w:pPr>
      <w:r w:rsidRPr="00904A37">
        <w:rPr>
          <w:rFonts w:ascii="Calibri" w:hAnsi="Calibri" w:cs="Calibri"/>
          <w:color w:val="auto"/>
          <w:sz w:val="22"/>
          <w:szCs w:val="22"/>
        </w:rPr>
        <w:t xml:space="preserve">Rozliczenie grantu następuje z dniem zaakceptowania Sprawozdania końcowego z rozliczenia grantu przez </w:t>
      </w:r>
      <w:r w:rsidRPr="00DC6BF8">
        <w:rPr>
          <w:rFonts w:ascii="Calibri" w:hAnsi="Calibri" w:cs="Calibri"/>
          <w:color w:val="auto"/>
          <w:sz w:val="22"/>
          <w:szCs w:val="22"/>
        </w:rPr>
        <w:t>Grantodawcę</w:t>
      </w:r>
      <w:r w:rsidRPr="00904A37">
        <w:rPr>
          <w:rFonts w:ascii="Calibri" w:hAnsi="Calibri" w:cs="Calibri"/>
          <w:color w:val="auto"/>
          <w:sz w:val="22"/>
          <w:szCs w:val="22"/>
        </w:rPr>
        <w:t>.</w:t>
      </w:r>
    </w:p>
    <w:p w:rsidR="00EB7254" w:rsidRPr="00B00244" w:rsidRDefault="00EB7254" w:rsidP="00907183">
      <w:pPr>
        <w:pStyle w:val="Heading1"/>
        <w:rPr>
          <w:lang w:val="pl-PL"/>
        </w:rPr>
      </w:pPr>
      <w:bookmarkStart w:id="19" w:name="_Toc451024824"/>
    </w:p>
    <w:p w:rsidR="00EB7254" w:rsidRPr="00B00244" w:rsidRDefault="00EB7254" w:rsidP="00907183">
      <w:pPr>
        <w:pStyle w:val="Heading1"/>
        <w:rPr>
          <w:lang w:val="pl-PL"/>
        </w:rPr>
      </w:pPr>
      <w:bookmarkStart w:id="20" w:name="_Toc46476292"/>
      <w:r w:rsidRPr="00B00244">
        <w:rPr>
          <w:lang w:val="pl-PL"/>
        </w:rPr>
        <w:t>Rozdział X: WYPŁACANIE I FINANSOWANIE GRANTÓW</w:t>
      </w:r>
      <w:bookmarkEnd w:id="19"/>
      <w:bookmarkEnd w:id="20"/>
    </w:p>
    <w:p w:rsidR="00EB7254" w:rsidRPr="00654E01" w:rsidRDefault="00EB7254" w:rsidP="00773D1C">
      <w:pPr>
        <w:pStyle w:val="Normalny1"/>
        <w:numPr>
          <w:ilvl w:val="0"/>
          <w:numId w:val="34"/>
        </w:numPr>
        <w:spacing w:line="276" w:lineRule="auto"/>
        <w:jc w:val="both"/>
        <w:rPr>
          <w:color w:val="auto"/>
          <w:sz w:val="22"/>
          <w:szCs w:val="22"/>
        </w:rPr>
      </w:pPr>
      <w:r w:rsidRPr="00654E01">
        <w:rPr>
          <w:color w:val="auto"/>
          <w:sz w:val="22"/>
          <w:szCs w:val="22"/>
        </w:rPr>
        <w:t>Grant wypłacany jest jednorazowo w formie zaliczki</w:t>
      </w:r>
      <w:r>
        <w:rPr>
          <w:color w:val="auto"/>
          <w:sz w:val="22"/>
          <w:szCs w:val="22"/>
        </w:rPr>
        <w:t xml:space="preserve">, </w:t>
      </w:r>
      <w:r w:rsidRPr="00654E01">
        <w:rPr>
          <w:color w:val="auto"/>
          <w:sz w:val="22"/>
          <w:szCs w:val="22"/>
        </w:rPr>
        <w:t>na konto wskazane przez Wnioskodawcę w Umowie o udzielenie</w:t>
      </w:r>
      <w:r>
        <w:rPr>
          <w:color w:val="auto"/>
          <w:sz w:val="22"/>
          <w:szCs w:val="22"/>
        </w:rPr>
        <w:t xml:space="preserve"> </w:t>
      </w:r>
      <w:r w:rsidRPr="00654E01">
        <w:rPr>
          <w:color w:val="auto"/>
          <w:sz w:val="22"/>
          <w:szCs w:val="22"/>
        </w:rPr>
        <w:t xml:space="preserve">grantu, pod warunkiem dostępności środków na rachunku bankowym prowadzonym przez </w:t>
      </w:r>
      <w:r w:rsidRPr="00DC6BF8">
        <w:rPr>
          <w:color w:val="auto"/>
          <w:sz w:val="22"/>
          <w:szCs w:val="22"/>
        </w:rPr>
        <w:t>Grantodawcę</w:t>
      </w:r>
      <w:r w:rsidRPr="00EB120F">
        <w:rPr>
          <w:color w:val="auto"/>
          <w:sz w:val="22"/>
          <w:szCs w:val="22"/>
        </w:rPr>
        <w:t>.</w:t>
      </w:r>
      <w:r w:rsidRPr="00654E01">
        <w:rPr>
          <w:color w:val="auto"/>
          <w:sz w:val="22"/>
          <w:szCs w:val="22"/>
        </w:rPr>
        <w:t xml:space="preserve"> </w:t>
      </w:r>
    </w:p>
    <w:p w:rsidR="00EB7254" w:rsidRPr="00654E01" w:rsidRDefault="00EB7254" w:rsidP="00773D1C">
      <w:pPr>
        <w:pStyle w:val="Normalny1"/>
        <w:numPr>
          <w:ilvl w:val="0"/>
          <w:numId w:val="34"/>
        </w:numPr>
        <w:spacing w:line="276" w:lineRule="auto"/>
        <w:jc w:val="both"/>
        <w:rPr>
          <w:color w:val="auto"/>
          <w:sz w:val="22"/>
          <w:szCs w:val="22"/>
        </w:rPr>
      </w:pPr>
      <w:r w:rsidRPr="00654E01">
        <w:rPr>
          <w:color w:val="auto"/>
          <w:sz w:val="22"/>
          <w:szCs w:val="22"/>
        </w:rPr>
        <w:t>Termin wypłaty grantu określają warunki Umowy o udzielenie grantu.</w:t>
      </w:r>
    </w:p>
    <w:p w:rsidR="00EB7254" w:rsidRPr="00654E01" w:rsidRDefault="00EB7254" w:rsidP="00773D1C">
      <w:pPr>
        <w:pStyle w:val="Normalny1"/>
        <w:numPr>
          <w:ilvl w:val="0"/>
          <w:numId w:val="34"/>
        </w:numPr>
        <w:spacing w:line="276" w:lineRule="auto"/>
        <w:jc w:val="both"/>
        <w:rPr>
          <w:color w:val="auto"/>
          <w:sz w:val="22"/>
          <w:szCs w:val="22"/>
        </w:rPr>
      </w:pPr>
      <w:r>
        <w:rPr>
          <w:color w:val="auto"/>
          <w:sz w:val="22"/>
          <w:szCs w:val="22"/>
        </w:rPr>
        <w:t>Grantobiorcy</w:t>
      </w:r>
      <w:r w:rsidRPr="00654E01">
        <w:rPr>
          <w:color w:val="auto"/>
          <w:sz w:val="22"/>
          <w:szCs w:val="22"/>
        </w:rPr>
        <w:t xml:space="preserve"> będą zobowiązani do sprawozdawczości finansowej, której </w:t>
      </w:r>
      <w:r>
        <w:rPr>
          <w:color w:val="auto"/>
          <w:sz w:val="22"/>
          <w:szCs w:val="22"/>
        </w:rPr>
        <w:t>zakres wskazany jest we wzorze Umowy o udzielenie grantu oraz Sprawozdaniu</w:t>
      </w:r>
      <w:r w:rsidRPr="00654E01">
        <w:rPr>
          <w:color w:val="auto"/>
          <w:sz w:val="22"/>
          <w:szCs w:val="22"/>
        </w:rPr>
        <w:t xml:space="preserve"> k</w:t>
      </w:r>
      <w:r>
        <w:rPr>
          <w:color w:val="auto"/>
          <w:sz w:val="22"/>
          <w:szCs w:val="22"/>
        </w:rPr>
        <w:t>ońcowym</w:t>
      </w:r>
      <w:r w:rsidRPr="00654E01">
        <w:rPr>
          <w:color w:val="auto"/>
          <w:sz w:val="22"/>
          <w:szCs w:val="22"/>
        </w:rPr>
        <w:t xml:space="preserve"> z jego </w:t>
      </w:r>
      <w:r>
        <w:rPr>
          <w:color w:val="auto"/>
          <w:sz w:val="22"/>
          <w:szCs w:val="22"/>
        </w:rPr>
        <w:t>rozliczenia</w:t>
      </w:r>
      <w:r w:rsidRPr="00654E01">
        <w:rPr>
          <w:color w:val="auto"/>
          <w:sz w:val="22"/>
          <w:szCs w:val="22"/>
        </w:rPr>
        <w:t>. Rozliczenie środków grantu</w:t>
      </w:r>
      <w:r>
        <w:rPr>
          <w:color w:val="auto"/>
          <w:sz w:val="22"/>
          <w:szCs w:val="22"/>
        </w:rPr>
        <w:t xml:space="preserve"> </w:t>
      </w:r>
      <w:r w:rsidRPr="00654E01">
        <w:rPr>
          <w:color w:val="auto"/>
          <w:sz w:val="22"/>
          <w:szCs w:val="22"/>
        </w:rPr>
        <w:t>następuje zgodni</w:t>
      </w:r>
      <w:r>
        <w:rPr>
          <w:color w:val="auto"/>
          <w:sz w:val="22"/>
          <w:szCs w:val="22"/>
        </w:rPr>
        <w:t>e z zapisami U</w:t>
      </w:r>
      <w:r w:rsidRPr="00654E01">
        <w:rPr>
          <w:color w:val="auto"/>
          <w:sz w:val="22"/>
          <w:szCs w:val="22"/>
        </w:rPr>
        <w:t xml:space="preserve">mowy o </w:t>
      </w:r>
      <w:r>
        <w:rPr>
          <w:color w:val="auto"/>
          <w:sz w:val="22"/>
          <w:szCs w:val="22"/>
        </w:rPr>
        <w:t>udzielenie</w:t>
      </w:r>
      <w:r w:rsidRPr="00654E01">
        <w:rPr>
          <w:color w:val="auto"/>
          <w:sz w:val="22"/>
          <w:szCs w:val="22"/>
        </w:rPr>
        <w:t xml:space="preserve"> grantu, stanowiącej </w:t>
      </w:r>
      <w:r>
        <w:rPr>
          <w:color w:val="auto"/>
          <w:sz w:val="22"/>
          <w:szCs w:val="22"/>
        </w:rPr>
        <w:t xml:space="preserve"> załącznik nr 3 do niniejszej Procedury</w:t>
      </w:r>
      <w:r w:rsidRPr="00654E01">
        <w:rPr>
          <w:color w:val="auto"/>
          <w:sz w:val="22"/>
          <w:szCs w:val="22"/>
        </w:rPr>
        <w:t>.</w:t>
      </w:r>
    </w:p>
    <w:p w:rsidR="00EB7254" w:rsidRPr="00654E01" w:rsidRDefault="00EB7254">
      <w:pPr>
        <w:pStyle w:val="Heading1"/>
        <w:spacing w:before="0" w:line="276" w:lineRule="auto"/>
        <w:rPr>
          <w:rFonts w:cs="Calibri"/>
          <w:lang w:val="pl-PL"/>
        </w:rPr>
      </w:pPr>
    </w:p>
    <w:p w:rsidR="00EB7254" w:rsidRPr="00B00244" w:rsidRDefault="00EB7254" w:rsidP="00907183">
      <w:pPr>
        <w:pStyle w:val="Heading1"/>
        <w:rPr>
          <w:lang w:val="pl-PL"/>
        </w:rPr>
      </w:pPr>
      <w:bookmarkStart w:id="21" w:name="_Toc451024825"/>
      <w:bookmarkStart w:id="22" w:name="_Toc46476293"/>
      <w:r w:rsidRPr="00B00244">
        <w:rPr>
          <w:lang w:val="pl-PL"/>
        </w:rPr>
        <w:t>Rozdział XI: UMOWA O UDZIELENIE GRANTU</w:t>
      </w:r>
      <w:bookmarkEnd w:id="21"/>
      <w:bookmarkEnd w:id="22"/>
    </w:p>
    <w:p w:rsidR="00EB7254" w:rsidRPr="00654E01" w:rsidRDefault="00EB7254" w:rsidP="00773D1C">
      <w:pPr>
        <w:pStyle w:val="Normalny1"/>
        <w:numPr>
          <w:ilvl w:val="0"/>
          <w:numId w:val="35"/>
        </w:numPr>
        <w:spacing w:line="276" w:lineRule="auto"/>
        <w:jc w:val="both"/>
        <w:rPr>
          <w:sz w:val="22"/>
          <w:szCs w:val="22"/>
        </w:rPr>
      </w:pPr>
      <w:r w:rsidRPr="00654E01">
        <w:rPr>
          <w:sz w:val="22"/>
          <w:szCs w:val="22"/>
        </w:rPr>
        <w:t xml:space="preserve">Po zaakceptowaniu Wniosku przez </w:t>
      </w:r>
      <w:r w:rsidRPr="00DC6BF8">
        <w:rPr>
          <w:color w:val="auto"/>
          <w:sz w:val="22"/>
          <w:szCs w:val="22"/>
        </w:rPr>
        <w:t>Grantodawcę</w:t>
      </w:r>
      <w:r w:rsidRPr="00654E01">
        <w:rPr>
          <w:sz w:val="22"/>
          <w:szCs w:val="22"/>
        </w:rPr>
        <w:t>, Grantodawca zawi</w:t>
      </w:r>
      <w:r>
        <w:rPr>
          <w:sz w:val="22"/>
          <w:szCs w:val="22"/>
        </w:rPr>
        <w:t>era z Wnioskodawcą U</w:t>
      </w:r>
      <w:r w:rsidRPr="00654E01">
        <w:rPr>
          <w:sz w:val="22"/>
          <w:szCs w:val="22"/>
        </w:rPr>
        <w:t>mowę o udzielenie</w:t>
      </w:r>
      <w:r>
        <w:rPr>
          <w:sz w:val="22"/>
          <w:szCs w:val="22"/>
        </w:rPr>
        <w:t xml:space="preserve"> </w:t>
      </w:r>
      <w:r w:rsidRPr="00654E01">
        <w:rPr>
          <w:sz w:val="22"/>
          <w:szCs w:val="22"/>
        </w:rPr>
        <w:t>grantu.</w:t>
      </w:r>
    </w:p>
    <w:p w:rsidR="00EB7254" w:rsidRPr="001B6081" w:rsidRDefault="00EB7254" w:rsidP="00773D1C">
      <w:pPr>
        <w:pStyle w:val="Normalny1"/>
        <w:numPr>
          <w:ilvl w:val="0"/>
          <w:numId w:val="35"/>
        </w:numPr>
        <w:spacing w:line="276" w:lineRule="auto"/>
        <w:jc w:val="both"/>
        <w:rPr>
          <w:color w:val="auto"/>
          <w:sz w:val="22"/>
          <w:szCs w:val="22"/>
        </w:rPr>
      </w:pPr>
      <w:r>
        <w:rPr>
          <w:sz w:val="22"/>
          <w:szCs w:val="22"/>
        </w:rPr>
        <w:t>W przypadku, gdy U</w:t>
      </w:r>
      <w:r w:rsidRPr="00797AD5">
        <w:rPr>
          <w:sz w:val="22"/>
          <w:szCs w:val="22"/>
        </w:rPr>
        <w:t xml:space="preserve">mowę podpisuje reprezentant </w:t>
      </w:r>
      <w:r w:rsidRPr="001B6081">
        <w:rPr>
          <w:color w:val="auto"/>
          <w:sz w:val="22"/>
          <w:szCs w:val="22"/>
        </w:rPr>
        <w:t xml:space="preserve">Wnioskodawcy, Wnioskodawca po uzyskaniu informacji o przyznaniu grantu, w terminie wskazanym przez RCPS w Łodzi przedkłada </w:t>
      </w:r>
      <w:r>
        <w:rPr>
          <w:color w:val="auto"/>
          <w:sz w:val="22"/>
          <w:szCs w:val="22"/>
        </w:rPr>
        <w:t>Grantodawcy</w:t>
      </w:r>
      <w:r w:rsidRPr="001B6081">
        <w:rPr>
          <w:color w:val="auto"/>
          <w:sz w:val="22"/>
          <w:szCs w:val="22"/>
        </w:rPr>
        <w:t xml:space="preserve"> stosowne pełnomocnictwo.</w:t>
      </w:r>
    </w:p>
    <w:p w:rsidR="00EB7254" w:rsidRPr="00654E01" w:rsidRDefault="00EB7254" w:rsidP="00773D1C">
      <w:pPr>
        <w:pStyle w:val="Normalny1"/>
        <w:numPr>
          <w:ilvl w:val="0"/>
          <w:numId w:val="35"/>
        </w:numPr>
        <w:spacing w:line="276" w:lineRule="auto"/>
        <w:jc w:val="both"/>
        <w:rPr>
          <w:sz w:val="22"/>
          <w:szCs w:val="22"/>
        </w:rPr>
      </w:pPr>
      <w:r w:rsidRPr="00654E01">
        <w:rPr>
          <w:sz w:val="22"/>
          <w:szCs w:val="22"/>
        </w:rPr>
        <w:t>Umowa o udzielenie grantu określa w szczególności</w:t>
      </w:r>
      <w:bookmarkEnd w:id="9"/>
      <w:r w:rsidRPr="00654E01">
        <w:rPr>
          <w:sz w:val="22"/>
          <w:szCs w:val="22"/>
        </w:rPr>
        <w:t>:</w:t>
      </w:r>
    </w:p>
    <w:p w:rsidR="00EB7254" w:rsidRPr="00654E01" w:rsidRDefault="00EB7254" w:rsidP="00773D1C">
      <w:pPr>
        <w:pStyle w:val="ListParagraph"/>
        <w:numPr>
          <w:ilvl w:val="0"/>
          <w:numId w:val="9"/>
        </w:numPr>
        <w:spacing w:after="0"/>
        <w:ind w:left="1276" w:hanging="283"/>
        <w:jc w:val="both"/>
        <w:rPr>
          <w:rFonts w:cs="Calibri"/>
        </w:rPr>
      </w:pPr>
      <w:bookmarkStart w:id="23" w:name="_Hlk38731202"/>
      <w:r w:rsidRPr="00DC6BF8">
        <w:rPr>
          <w:rFonts w:cs="Calibri"/>
        </w:rPr>
        <w:t>zadania Grantobiorcy / Grantodawcy</w:t>
      </w:r>
      <w:r w:rsidRPr="00654E01">
        <w:rPr>
          <w:rFonts w:cs="Calibri"/>
        </w:rPr>
        <w:t xml:space="preserve"> objęte grantem, </w:t>
      </w:r>
    </w:p>
    <w:p w:rsidR="00EB7254" w:rsidRPr="00654E01" w:rsidRDefault="00EB7254" w:rsidP="00773D1C">
      <w:pPr>
        <w:pStyle w:val="ListParagraph"/>
        <w:numPr>
          <w:ilvl w:val="0"/>
          <w:numId w:val="9"/>
        </w:numPr>
        <w:spacing w:after="0"/>
        <w:ind w:left="1276" w:hanging="283"/>
        <w:jc w:val="both"/>
        <w:rPr>
          <w:rFonts w:cs="Calibri"/>
        </w:rPr>
      </w:pPr>
      <w:r w:rsidRPr="00654E01">
        <w:rPr>
          <w:rFonts w:cs="Calibri"/>
        </w:rPr>
        <w:t xml:space="preserve">możliwą (maksymalną) wysokość grantu, </w:t>
      </w:r>
    </w:p>
    <w:p w:rsidR="00EB7254" w:rsidRPr="00654E01" w:rsidRDefault="00EB7254" w:rsidP="00773D1C">
      <w:pPr>
        <w:pStyle w:val="ListParagraph"/>
        <w:numPr>
          <w:ilvl w:val="0"/>
          <w:numId w:val="9"/>
        </w:numPr>
        <w:spacing w:after="0"/>
        <w:ind w:left="1276" w:hanging="283"/>
        <w:jc w:val="both"/>
        <w:rPr>
          <w:rFonts w:cs="Calibri"/>
        </w:rPr>
      </w:pPr>
      <w:r w:rsidRPr="00654E01">
        <w:rPr>
          <w:rFonts w:cs="Calibri"/>
        </w:rPr>
        <w:t xml:space="preserve">warunki przekazania i rozliczenia grantu, </w:t>
      </w:r>
    </w:p>
    <w:p w:rsidR="00EB7254" w:rsidRPr="00654E01" w:rsidRDefault="00EB7254" w:rsidP="00773D1C">
      <w:pPr>
        <w:pStyle w:val="ListParagraph"/>
        <w:numPr>
          <w:ilvl w:val="0"/>
          <w:numId w:val="9"/>
        </w:numPr>
        <w:spacing w:after="0"/>
        <w:ind w:left="1276" w:hanging="283"/>
        <w:jc w:val="both"/>
        <w:rPr>
          <w:rFonts w:cs="Calibri"/>
        </w:rPr>
      </w:pPr>
      <w:r w:rsidRPr="00654E01">
        <w:rPr>
          <w:rFonts w:cs="Calibri"/>
        </w:rPr>
        <w:t xml:space="preserve">zobowiązanie do zwrotu grantu w przypadku wykorzystania go niezgodnie z celami projektu grantowego, </w:t>
      </w:r>
    </w:p>
    <w:p w:rsidR="00EB7254" w:rsidRPr="00DC6BF8" w:rsidRDefault="00EB7254" w:rsidP="00773D1C">
      <w:pPr>
        <w:pStyle w:val="ListParagraph"/>
        <w:numPr>
          <w:ilvl w:val="0"/>
          <w:numId w:val="9"/>
        </w:numPr>
        <w:spacing w:after="0"/>
        <w:ind w:left="1276" w:hanging="283"/>
        <w:jc w:val="both"/>
        <w:rPr>
          <w:rFonts w:cs="Calibri"/>
        </w:rPr>
      </w:pPr>
      <w:r w:rsidRPr="00DC6BF8">
        <w:rPr>
          <w:rFonts w:cs="Calibri"/>
        </w:rPr>
        <w:t>zobowiązanie Grantobiorcy do poddania się kontroli oraz czynnościom monitoringowym przeprowadzanym przez Grantodawcę lub uprawnione podmioty.</w:t>
      </w:r>
    </w:p>
    <w:p w:rsidR="00EB7254" w:rsidRPr="00DC6BF8" w:rsidRDefault="00EB7254" w:rsidP="00773D1C">
      <w:pPr>
        <w:pStyle w:val="ListParagraph"/>
        <w:numPr>
          <w:ilvl w:val="0"/>
          <w:numId w:val="9"/>
        </w:numPr>
        <w:spacing w:after="0"/>
        <w:ind w:left="1276" w:hanging="283"/>
        <w:jc w:val="both"/>
        <w:rPr>
          <w:rFonts w:cs="Calibri"/>
        </w:rPr>
      </w:pPr>
      <w:r w:rsidRPr="00DC6BF8">
        <w:rPr>
          <w:rFonts w:cs="Calibri"/>
        </w:rPr>
        <w:t>zobowiązanie Grantobiorcy do informowania o realizowanym przedsięwzięciu i stosowania właściwych oznaczeń, zgodnie z wytycznymi Grantodawcy.</w:t>
      </w:r>
    </w:p>
    <w:p w:rsidR="00EB7254" w:rsidRDefault="00EB7254" w:rsidP="00773D1C">
      <w:pPr>
        <w:pStyle w:val="Normalny1"/>
        <w:widowControl w:val="0"/>
        <w:spacing w:line="276" w:lineRule="auto"/>
        <w:jc w:val="both"/>
        <w:rPr>
          <w:sz w:val="22"/>
          <w:szCs w:val="22"/>
        </w:rPr>
      </w:pPr>
    </w:p>
    <w:p w:rsidR="00EB7254" w:rsidRPr="00B00244" w:rsidRDefault="00EB7254" w:rsidP="00907183">
      <w:pPr>
        <w:pStyle w:val="Heading1"/>
        <w:rPr>
          <w:lang w:val="pl-PL"/>
        </w:rPr>
      </w:pPr>
      <w:bookmarkStart w:id="24" w:name="_Toc46476294"/>
      <w:bookmarkStart w:id="25" w:name="_Toc451024826"/>
      <w:bookmarkEnd w:id="23"/>
      <w:r w:rsidRPr="00B00244">
        <w:rPr>
          <w:lang w:val="pl-PL"/>
        </w:rPr>
        <w:t>Rozdział XII:  ZABEZPIECZENIE PRAWIDŁOWEJ REALIZACJI UMOWY</w:t>
      </w:r>
      <w:bookmarkEnd w:id="24"/>
    </w:p>
    <w:p w:rsidR="00EB7254" w:rsidRPr="00654E01" w:rsidRDefault="00EB7254" w:rsidP="00773D1C">
      <w:pPr>
        <w:pStyle w:val="BodyText2"/>
        <w:numPr>
          <w:ilvl w:val="0"/>
          <w:numId w:val="18"/>
        </w:numPr>
        <w:spacing w:line="276" w:lineRule="auto"/>
        <w:rPr>
          <w:rFonts w:ascii="Calibri" w:hAnsi="Calibri" w:cs="Calibri"/>
          <w:color w:val="000000"/>
          <w:sz w:val="22"/>
          <w:szCs w:val="22"/>
          <w:lang w:eastAsia="en-US"/>
        </w:rPr>
      </w:pPr>
      <w:r>
        <w:rPr>
          <w:rFonts w:ascii="Calibri" w:hAnsi="Calibri" w:cs="Calibri"/>
          <w:color w:val="000000"/>
          <w:sz w:val="22"/>
          <w:szCs w:val="22"/>
          <w:lang w:eastAsia="en-US"/>
        </w:rPr>
        <w:t>W</w:t>
      </w:r>
      <w:r w:rsidRPr="00654E01">
        <w:rPr>
          <w:rFonts w:ascii="Calibri" w:hAnsi="Calibri" w:cs="Calibri"/>
          <w:color w:val="000000"/>
          <w:sz w:val="22"/>
          <w:szCs w:val="22"/>
          <w:lang w:eastAsia="en-US"/>
        </w:rPr>
        <w:t xml:space="preserve"> sytuacji</w:t>
      </w:r>
      <w:r>
        <w:rPr>
          <w:rFonts w:ascii="Calibri" w:hAnsi="Calibri" w:cs="Calibri"/>
          <w:color w:val="000000"/>
          <w:sz w:val="22"/>
          <w:szCs w:val="22"/>
          <w:lang w:eastAsia="en-US"/>
        </w:rPr>
        <w:t>,</w:t>
      </w:r>
      <w:r w:rsidRPr="00654E01">
        <w:rPr>
          <w:rFonts w:ascii="Calibri" w:hAnsi="Calibri" w:cs="Calibri"/>
          <w:color w:val="000000"/>
          <w:sz w:val="22"/>
          <w:szCs w:val="22"/>
          <w:lang w:eastAsia="en-US"/>
        </w:rPr>
        <w:t xml:space="preserve"> gdy JST występują jako beneficjenci projektów unijnych, podmioty te, jako jednostki sektora finansów publicznych,</w:t>
      </w:r>
      <w:r>
        <w:rPr>
          <w:rFonts w:ascii="Calibri" w:hAnsi="Calibri" w:cs="Calibri"/>
          <w:color w:val="000000"/>
          <w:sz w:val="22"/>
          <w:szCs w:val="22"/>
          <w:lang w:eastAsia="en-US"/>
        </w:rPr>
        <w:t xml:space="preserve"> </w:t>
      </w:r>
      <w:r w:rsidRPr="00654E01">
        <w:rPr>
          <w:rFonts w:ascii="Calibri" w:hAnsi="Calibri" w:cs="Calibri"/>
          <w:color w:val="000000"/>
          <w:sz w:val="22"/>
          <w:szCs w:val="22"/>
          <w:lang w:eastAsia="en-US"/>
        </w:rPr>
        <w:t xml:space="preserve">są zwolnione z obowiązku zabezpieczenia środków, które są im przekazywane (art. 206 ustawy o finansach publicznych). Analogicznie do rozwiązań stosowanych w stosunku do beneficjentów, podmioty te </w:t>
      </w:r>
      <w:r>
        <w:rPr>
          <w:rFonts w:ascii="Calibri" w:hAnsi="Calibri" w:cs="Calibri"/>
          <w:color w:val="000000"/>
          <w:sz w:val="22"/>
          <w:szCs w:val="22"/>
          <w:lang w:eastAsia="en-US"/>
        </w:rPr>
        <w:t xml:space="preserve">– </w:t>
      </w:r>
      <w:r w:rsidRPr="00654E01">
        <w:rPr>
          <w:rFonts w:ascii="Calibri" w:hAnsi="Calibri" w:cs="Calibri"/>
          <w:color w:val="000000"/>
          <w:sz w:val="22"/>
          <w:szCs w:val="22"/>
          <w:lang w:eastAsia="en-US"/>
        </w:rPr>
        <w:t xml:space="preserve">występując jako Wnioskodawcy </w:t>
      </w:r>
      <w:r>
        <w:rPr>
          <w:rFonts w:ascii="Calibri" w:hAnsi="Calibri" w:cs="Calibri"/>
          <w:color w:val="000000"/>
          <w:sz w:val="22"/>
          <w:szCs w:val="22"/>
          <w:lang w:eastAsia="en-US"/>
        </w:rPr>
        <w:t xml:space="preserve">– </w:t>
      </w:r>
      <w:r w:rsidRPr="00654E01">
        <w:rPr>
          <w:rFonts w:ascii="Calibri" w:hAnsi="Calibri" w:cs="Calibri"/>
          <w:color w:val="000000"/>
          <w:sz w:val="22"/>
          <w:szCs w:val="22"/>
          <w:lang w:eastAsia="en-US"/>
        </w:rPr>
        <w:t xml:space="preserve">nie będą zobowiązane do składania zabezpieczenia środków uzyskanych w formie grantu. </w:t>
      </w:r>
    </w:p>
    <w:p w:rsidR="00EB7254" w:rsidRPr="00654E01" w:rsidRDefault="00EB7254" w:rsidP="00773D1C">
      <w:pPr>
        <w:pStyle w:val="BodyText2"/>
        <w:numPr>
          <w:ilvl w:val="0"/>
          <w:numId w:val="18"/>
        </w:numPr>
        <w:spacing w:line="276" w:lineRule="auto"/>
        <w:rPr>
          <w:rFonts w:ascii="Calibri" w:hAnsi="Calibri" w:cs="Calibri"/>
          <w:color w:val="000000"/>
          <w:sz w:val="22"/>
          <w:szCs w:val="22"/>
          <w:lang w:eastAsia="en-US"/>
        </w:rPr>
      </w:pPr>
      <w:r w:rsidRPr="00654E01">
        <w:rPr>
          <w:rFonts w:ascii="Calibri" w:hAnsi="Calibri" w:cs="Calibri"/>
          <w:color w:val="000000"/>
          <w:sz w:val="22"/>
          <w:szCs w:val="22"/>
          <w:lang w:eastAsia="en-US"/>
        </w:rPr>
        <w:t>W przypadku podmiotów niebędących JST</w:t>
      </w:r>
      <w:r>
        <w:rPr>
          <w:rFonts w:ascii="Calibri" w:hAnsi="Calibri" w:cs="Calibri"/>
          <w:color w:val="000000"/>
          <w:sz w:val="22"/>
          <w:szCs w:val="22"/>
          <w:lang w:eastAsia="en-US"/>
        </w:rPr>
        <w:t>,</w:t>
      </w:r>
      <w:r w:rsidRPr="00654E01">
        <w:rPr>
          <w:rFonts w:ascii="Calibri" w:hAnsi="Calibri" w:cs="Calibri"/>
          <w:color w:val="000000"/>
          <w:sz w:val="22"/>
          <w:szCs w:val="22"/>
          <w:lang w:eastAsia="en-US"/>
        </w:rPr>
        <w:t xml:space="preserve"> </w:t>
      </w:r>
      <w:r w:rsidRPr="00EB120F">
        <w:rPr>
          <w:rFonts w:ascii="Calibri" w:hAnsi="Calibri" w:cs="Calibri"/>
          <w:sz w:val="22"/>
          <w:szCs w:val="22"/>
          <w:lang w:eastAsia="en-US"/>
        </w:rPr>
        <w:t>tj. organizacji pozarządowych, kościelnych osób prawnych, innych osób prawnych</w:t>
      </w:r>
      <w:r w:rsidRPr="00EB120F">
        <w:rPr>
          <w:sz w:val="22"/>
          <w:szCs w:val="22"/>
        </w:rPr>
        <w:t xml:space="preserve"> </w:t>
      </w:r>
      <w:r w:rsidRPr="00EB120F">
        <w:rPr>
          <w:rFonts w:ascii="Calibri" w:hAnsi="Calibri"/>
          <w:sz w:val="22"/>
          <w:szCs w:val="22"/>
        </w:rPr>
        <w:t>oraz osób fizycznych</w:t>
      </w:r>
      <w:r w:rsidRPr="00265BFB">
        <w:rPr>
          <w:rFonts w:ascii="Calibri" w:hAnsi="Calibri" w:cs="Calibri"/>
          <w:color w:val="000000"/>
          <w:sz w:val="22"/>
          <w:szCs w:val="22"/>
          <w:lang w:eastAsia="en-US"/>
        </w:rPr>
        <w:t>, z</w:t>
      </w:r>
      <w:r w:rsidRPr="00654E01">
        <w:rPr>
          <w:rFonts w:ascii="Calibri" w:hAnsi="Calibri" w:cs="Calibri"/>
          <w:color w:val="000000"/>
          <w:sz w:val="22"/>
          <w:szCs w:val="22"/>
          <w:lang w:eastAsia="en-US"/>
        </w:rPr>
        <w:t>abezpieczenie</w:t>
      </w:r>
      <w:r>
        <w:rPr>
          <w:rFonts w:ascii="Calibri" w:hAnsi="Calibri" w:cs="Calibri"/>
          <w:color w:val="000000"/>
          <w:sz w:val="22"/>
          <w:szCs w:val="22"/>
          <w:lang w:eastAsia="en-US"/>
        </w:rPr>
        <w:t>m prawidłowej realizacji U</w:t>
      </w:r>
      <w:r w:rsidRPr="00654E01">
        <w:rPr>
          <w:rFonts w:ascii="Calibri" w:hAnsi="Calibri" w:cs="Calibri"/>
          <w:color w:val="000000"/>
          <w:sz w:val="22"/>
          <w:szCs w:val="22"/>
          <w:lang w:eastAsia="en-US"/>
        </w:rPr>
        <w:t xml:space="preserve">mowy </w:t>
      </w:r>
      <w:r>
        <w:rPr>
          <w:rFonts w:ascii="Calibri" w:hAnsi="Calibri" w:cs="Calibri"/>
          <w:color w:val="000000"/>
          <w:sz w:val="22"/>
          <w:szCs w:val="22"/>
          <w:lang w:eastAsia="en-US"/>
        </w:rPr>
        <w:t>o udzielenie</w:t>
      </w:r>
      <w:r w:rsidRPr="00654E01">
        <w:rPr>
          <w:rFonts w:ascii="Calibri" w:hAnsi="Calibri" w:cs="Calibri"/>
          <w:color w:val="000000"/>
          <w:sz w:val="22"/>
          <w:szCs w:val="22"/>
          <w:lang w:eastAsia="en-US"/>
        </w:rPr>
        <w:t xml:space="preserve"> grantu </w:t>
      </w:r>
      <w:r>
        <w:rPr>
          <w:rFonts w:ascii="Calibri" w:hAnsi="Calibri" w:cs="Calibri"/>
          <w:color w:val="000000"/>
          <w:sz w:val="22"/>
          <w:szCs w:val="22"/>
          <w:lang w:eastAsia="en-US"/>
        </w:rPr>
        <w:t>będzie</w:t>
      </w:r>
      <w:r w:rsidRPr="00654E01">
        <w:rPr>
          <w:rFonts w:ascii="Calibri" w:hAnsi="Calibri" w:cs="Calibri"/>
          <w:color w:val="000000"/>
          <w:sz w:val="22"/>
          <w:szCs w:val="22"/>
          <w:lang w:eastAsia="en-US"/>
        </w:rPr>
        <w:t xml:space="preserve"> złoż</w:t>
      </w:r>
      <w:r>
        <w:rPr>
          <w:rFonts w:ascii="Calibri" w:hAnsi="Calibri" w:cs="Calibri"/>
          <w:color w:val="000000"/>
          <w:sz w:val="22"/>
          <w:szCs w:val="22"/>
          <w:lang w:eastAsia="en-US"/>
        </w:rPr>
        <w:t xml:space="preserve">enie </w:t>
      </w:r>
      <w:r w:rsidRPr="00654E01">
        <w:rPr>
          <w:rFonts w:ascii="Calibri" w:hAnsi="Calibri" w:cs="Calibri"/>
          <w:color w:val="000000"/>
          <w:sz w:val="22"/>
          <w:szCs w:val="22"/>
          <w:lang w:eastAsia="en-US"/>
        </w:rPr>
        <w:t xml:space="preserve">weksla in blanco (wzór </w:t>
      </w:r>
      <w:r>
        <w:rPr>
          <w:rFonts w:ascii="Calibri" w:hAnsi="Calibri" w:cs="Calibri"/>
          <w:color w:val="000000"/>
          <w:sz w:val="22"/>
          <w:szCs w:val="22"/>
          <w:lang w:eastAsia="en-US"/>
        </w:rPr>
        <w:t>deklaracji wekslowej stanowi</w:t>
      </w:r>
      <w:r w:rsidRPr="00654E01">
        <w:rPr>
          <w:rFonts w:ascii="Calibri" w:hAnsi="Calibri" w:cs="Calibri"/>
          <w:color w:val="000000"/>
          <w:sz w:val="22"/>
          <w:szCs w:val="22"/>
          <w:lang w:eastAsia="en-US"/>
        </w:rPr>
        <w:t xml:space="preserve"> załącznik nr 5 </w:t>
      </w:r>
      <w:r>
        <w:rPr>
          <w:rFonts w:ascii="Calibri" w:hAnsi="Calibri" w:cs="Calibri"/>
          <w:color w:val="000000"/>
          <w:sz w:val="22"/>
          <w:szCs w:val="22"/>
          <w:lang w:eastAsia="en-US"/>
        </w:rPr>
        <w:t>Procedury</w:t>
      </w:r>
      <w:r w:rsidRPr="00654E01">
        <w:rPr>
          <w:rFonts w:ascii="Calibri" w:hAnsi="Calibri" w:cs="Calibri"/>
          <w:color w:val="000000"/>
          <w:sz w:val="22"/>
          <w:szCs w:val="22"/>
          <w:lang w:eastAsia="en-US"/>
        </w:rPr>
        <w:t>).</w:t>
      </w:r>
    </w:p>
    <w:p w:rsidR="00EB7254" w:rsidRPr="00654E01" w:rsidRDefault="00EB7254" w:rsidP="00773D1C">
      <w:pPr>
        <w:pStyle w:val="BodyText2"/>
        <w:numPr>
          <w:ilvl w:val="0"/>
          <w:numId w:val="18"/>
        </w:numPr>
        <w:spacing w:line="276" w:lineRule="auto"/>
        <w:rPr>
          <w:rFonts w:ascii="Calibri" w:hAnsi="Calibri" w:cs="Calibri"/>
          <w:color w:val="000000"/>
          <w:sz w:val="22"/>
          <w:szCs w:val="22"/>
          <w:lang w:eastAsia="en-US"/>
        </w:rPr>
      </w:pPr>
      <w:r w:rsidRPr="00654E01">
        <w:rPr>
          <w:rFonts w:ascii="Calibri" w:hAnsi="Calibri" w:cs="Calibri"/>
          <w:color w:val="000000"/>
          <w:sz w:val="22"/>
          <w:szCs w:val="22"/>
          <w:lang w:eastAsia="en-US"/>
        </w:rPr>
        <w:t xml:space="preserve">Wnioskodawca wnosi zabezpieczenie prawidłowej realizacji </w:t>
      </w:r>
      <w:r w:rsidRPr="00904A37">
        <w:rPr>
          <w:rFonts w:ascii="Calibri" w:hAnsi="Calibri" w:cs="Calibri"/>
          <w:sz w:val="22"/>
          <w:szCs w:val="22"/>
          <w:lang w:eastAsia="en-US"/>
        </w:rPr>
        <w:t>Umowy w dniu podpisania Umowy,</w:t>
      </w:r>
      <w:r w:rsidRPr="00654E01">
        <w:rPr>
          <w:rFonts w:ascii="Calibri" w:hAnsi="Calibri" w:cs="Calibri"/>
          <w:color w:val="000000"/>
          <w:sz w:val="22"/>
          <w:szCs w:val="22"/>
          <w:lang w:eastAsia="en-US"/>
        </w:rPr>
        <w:t xml:space="preserve"> w formie weksla in blanco (100 % kwoty grantu) wraz z deklaracją wekslową. </w:t>
      </w:r>
    </w:p>
    <w:p w:rsidR="00EB7254" w:rsidRPr="00654E01" w:rsidRDefault="00EB7254" w:rsidP="00773D1C">
      <w:pPr>
        <w:pStyle w:val="BodyText2"/>
        <w:numPr>
          <w:ilvl w:val="0"/>
          <w:numId w:val="18"/>
        </w:numPr>
        <w:spacing w:line="276" w:lineRule="auto"/>
        <w:rPr>
          <w:rFonts w:ascii="Calibri" w:hAnsi="Calibri" w:cs="Calibri"/>
          <w:color w:val="000000"/>
          <w:sz w:val="22"/>
          <w:szCs w:val="22"/>
          <w:lang w:eastAsia="en-US"/>
        </w:rPr>
      </w:pPr>
      <w:r w:rsidRPr="00654E01">
        <w:rPr>
          <w:rFonts w:ascii="Calibri" w:hAnsi="Calibri" w:cs="Calibri"/>
          <w:color w:val="000000"/>
          <w:sz w:val="22"/>
          <w:szCs w:val="22"/>
          <w:lang w:eastAsia="en-US"/>
        </w:rPr>
        <w:t xml:space="preserve">Zabezpieczenie, o którym mowa powyżej, ustanawiane jest do dnia </w:t>
      </w:r>
      <w:r>
        <w:rPr>
          <w:rFonts w:ascii="Calibri" w:hAnsi="Calibri" w:cs="Calibri"/>
          <w:color w:val="000000"/>
          <w:sz w:val="22"/>
          <w:szCs w:val="22"/>
          <w:lang w:eastAsia="en-US"/>
        </w:rPr>
        <w:t>zaakceptowania końcowego wniosku Beneficjenta o płatność przez Instytucję Pośredniczącą</w:t>
      </w:r>
      <w:r w:rsidRPr="00654E01">
        <w:rPr>
          <w:rFonts w:ascii="Calibri" w:hAnsi="Calibri" w:cs="Calibri"/>
          <w:color w:val="000000"/>
          <w:sz w:val="22"/>
          <w:szCs w:val="22"/>
          <w:lang w:eastAsia="en-US"/>
        </w:rPr>
        <w:t>, z możliwością wcześniejszego zwolnienia zabezpieczenia</w:t>
      </w:r>
      <w:r>
        <w:rPr>
          <w:rFonts w:ascii="Calibri" w:hAnsi="Calibri" w:cs="Calibri"/>
          <w:color w:val="000000"/>
          <w:sz w:val="22"/>
          <w:szCs w:val="22"/>
          <w:lang w:eastAsia="en-US"/>
        </w:rPr>
        <w:t>, w przypadku rozwiązania Umowy</w:t>
      </w:r>
      <w:r w:rsidRPr="00654E01">
        <w:rPr>
          <w:rFonts w:ascii="Calibri" w:hAnsi="Calibri" w:cs="Calibri"/>
          <w:color w:val="000000"/>
          <w:sz w:val="22"/>
          <w:szCs w:val="22"/>
          <w:lang w:eastAsia="en-US"/>
        </w:rPr>
        <w:t xml:space="preserve">. </w:t>
      </w:r>
    </w:p>
    <w:p w:rsidR="00EB7254" w:rsidRPr="00DC6BF8" w:rsidRDefault="00EB7254" w:rsidP="00773D1C">
      <w:pPr>
        <w:pStyle w:val="BodyText2"/>
        <w:numPr>
          <w:ilvl w:val="0"/>
          <w:numId w:val="18"/>
        </w:numPr>
        <w:spacing w:line="276" w:lineRule="auto"/>
        <w:rPr>
          <w:rFonts w:ascii="Calibri" w:hAnsi="Calibri" w:cs="Calibri"/>
          <w:sz w:val="22"/>
          <w:szCs w:val="22"/>
          <w:lang w:eastAsia="en-US"/>
        </w:rPr>
      </w:pPr>
      <w:r w:rsidRPr="00DC6BF8">
        <w:rPr>
          <w:rFonts w:ascii="Calibri" w:hAnsi="Calibri" w:cs="Calibri"/>
          <w:sz w:val="22"/>
          <w:szCs w:val="22"/>
          <w:lang w:eastAsia="en-US"/>
        </w:rPr>
        <w:t xml:space="preserve">Grantodawca zwróci Grantobiorcy zabezpieczenie prawidłowej realizacji Umowy w ciągu 14 dni roboczych: </w:t>
      </w:r>
    </w:p>
    <w:p w:rsidR="00EB7254" w:rsidRPr="00654E01" w:rsidRDefault="00EB7254" w:rsidP="00773D1C">
      <w:pPr>
        <w:pStyle w:val="ListParagraph"/>
        <w:numPr>
          <w:ilvl w:val="0"/>
          <w:numId w:val="31"/>
        </w:numPr>
        <w:tabs>
          <w:tab w:val="left" w:pos="426"/>
        </w:tabs>
        <w:spacing w:after="0"/>
        <w:jc w:val="both"/>
        <w:rPr>
          <w:rFonts w:cs="Calibri"/>
        </w:rPr>
      </w:pPr>
      <w:r w:rsidRPr="00654E01">
        <w:rPr>
          <w:rFonts w:cs="Calibri"/>
        </w:rPr>
        <w:t xml:space="preserve">od dnia zakończenia okresu, na który zostało ono ustanowione; </w:t>
      </w:r>
    </w:p>
    <w:p w:rsidR="00EB7254" w:rsidRPr="00654E01" w:rsidRDefault="00EB7254" w:rsidP="00773D1C">
      <w:pPr>
        <w:pStyle w:val="ListParagraph"/>
        <w:numPr>
          <w:ilvl w:val="0"/>
          <w:numId w:val="31"/>
        </w:numPr>
        <w:tabs>
          <w:tab w:val="left" w:pos="426"/>
        </w:tabs>
        <w:spacing w:after="0"/>
        <w:jc w:val="both"/>
        <w:rPr>
          <w:rFonts w:cs="Calibri"/>
        </w:rPr>
      </w:pPr>
      <w:r w:rsidRPr="00654E01">
        <w:rPr>
          <w:rFonts w:cs="Calibri"/>
        </w:rPr>
        <w:t xml:space="preserve">w przypadku rozwiązania Umowy zgodnie z postanowieniami § 10 Umowy, licząc od dnia wpływu na </w:t>
      </w:r>
      <w:r w:rsidRPr="00DC6BF8">
        <w:rPr>
          <w:rFonts w:cs="Calibri"/>
        </w:rPr>
        <w:t>konto Grantodawcy zwrotu środków otrzymanych przez Grantobiorcę.</w:t>
      </w:r>
      <w:r w:rsidRPr="00654E01">
        <w:rPr>
          <w:rFonts w:cs="Calibri"/>
        </w:rPr>
        <w:t xml:space="preserve"> </w:t>
      </w:r>
    </w:p>
    <w:p w:rsidR="00EB7254" w:rsidRPr="00654E01" w:rsidRDefault="00EB7254">
      <w:pPr>
        <w:pStyle w:val="Normalny1"/>
        <w:widowControl w:val="0"/>
        <w:spacing w:line="276" w:lineRule="auto"/>
        <w:jc w:val="both"/>
        <w:rPr>
          <w:sz w:val="22"/>
          <w:szCs w:val="22"/>
        </w:rPr>
      </w:pPr>
    </w:p>
    <w:p w:rsidR="00EB7254" w:rsidRPr="00B00244" w:rsidRDefault="00EB7254" w:rsidP="00907183">
      <w:pPr>
        <w:pStyle w:val="Heading1"/>
        <w:rPr>
          <w:lang w:val="pl-PL"/>
        </w:rPr>
      </w:pPr>
      <w:bookmarkStart w:id="26" w:name="_Toc46476295"/>
      <w:r w:rsidRPr="00B00244">
        <w:rPr>
          <w:lang w:val="pl-PL"/>
        </w:rPr>
        <w:t>Rozdział XIII:  ODZYSKIWANIE GRANTÓW W PRZYPADKU ICH WYKORZYSTANIA NIEZGODNIE Z</w:t>
      </w:r>
      <w:r w:rsidRPr="00653B77">
        <w:rPr>
          <w:lang w:val="pl-PL"/>
        </w:rPr>
        <w:t> </w:t>
      </w:r>
      <w:r w:rsidRPr="00B00244">
        <w:rPr>
          <w:lang w:val="pl-PL"/>
        </w:rPr>
        <w:t>CELAMI</w:t>
      </w:r>
      <w:bookmarkEnd w:id="25"/>
      <w:bookmarkEnd w:id="26"/>
    </w:p>
    <w:p w:rsidR="00EB7254" w:rsidRPr="000F6DCD" w:rsidRDefault="00EB7254" w:rsidP="00773D1C">
      <w:pPr>
        <w:pStyle w:val="BodyText2"/>
        <w:numPr>
          <w:ilvl w:val="0"/>
          <w:numId w:val="25"/>
        </w:numPr>
        <w:spacing w:line="276" w:lineRule="auto"/>
        <w:rPr>
          <w:rFonts w:ascii="Calibri" w:hAnsi="Calibri" w:cs="Calibri"/>
          <w:b/>
          <w:sz w:val="22"/>
          <w:szCs w:val="22"/>
        </w:rPr>
      </w:pPr>
      <w:bookmarkStart w:id="27" w:name="_Hlk38792249"/>
      <w:r w:rsidRPr="000F6DCD">
        <w:rPr>
          <w:rFonts w:ascii="Calibri" w:hAnsi="Calibri" w:cs="Calibri"/>
          <w:sz w:val="22"/>
          <w:szCs w:val="22"/>
          <w:lang w:eastAsia="en-US"/>
        </w:rPr>
        <w:t xml:space="preserve">Grantobiorca zobowiązany jest do zwrotu całości wypłaconych środków, jeżeli: </w:t>
      </w:r>
    </w:p>
    <w:p w:rsidR="00EB7254" w:rsidRPr="000F6DCD" w:rsidRDefault="00EB7254" w:rsidP="00773D1C">
      <w:pPr>
        <w:pStyle w:val="ListParagraph"/>
        <w:numPr>
          <w:ilvl w:val="0"/>
          <w:numId w:val="19"/>
        </w:numPr>
        <w:spacing w:after="0"/>
        <w:jc w:val="both"/>
        <w:rPr>
          <w:rFonts w:cs="Calibri"/>
        </w:rPr>
      </w:pPr>
      <w:r w:rsidRPr="000F6DCD">
        <w:rPr>
          <w:rFonts w:cs="Calibri"/>
        </w:rPr>
        <w:t xml:space="preserve">Sprawozdanie końcowe nie zostało zaakceptowane przez </w:t>
      </w:r>
      <w:r w:rsidRPr="000F6DCD">
        <w:rPr>
          <w:rFonts w:cs="Calibri"/>
          <w:szCs w:val="22"/>
        </w:rPr>
        <w:t>Grantodawcę</w:t>
      </w:r>
      <w:r w:rsidRPr="000F6DCD">
        <w:rPr>
          <w:rFonts w:cs="Calibri"/>
        </w:rPr>
        <w:t>,</w:t>
      </w:r>
    </w:p>
    <w:p w:rsidR="00EB7254" w:rsidRPr="00654E01" w:rsidRDefault="00EB7254" w:rsidP="00773D1C">
      <w:pPr>
        <w:pStyle w:val="ListParagraph"/>
        <w:numPr>
          <w:ilvl w:val="0"/>
          <w:numId w:val="19"/>
        </w:numPr>
        <w:spacing w:after="0"/>
        <w:jc w:val="both"/>
        <w:rPr>
          <w:rFonts w:cs="Calibri"/>
        </w:rPr>
      </w:pPr>
      <w:r w:rsidRPr="000F6DCD">
        <w:rPr>
          <w:rFonts w:cs="Calibri"/>
        </w:rPr>
        <w:t>Wnioskodawca złożył niezgodne z prawdą oświadczenia</w:t>
      </w:r>
      <w:r w:rsidRPr="000F6DCD">
        <w:rPr>
          <w:rStyle w:val="FootnoteReference"/>
          <w:rFonts w:cs="Calibri"/>
        </w:rPr>
        <w:footnoteReference w:id="6"/>
      </w:r>
      <w:r w:rsidRPr="000F6DCD">
        <w:rPr>
          <w:rFonts w:cs="Calibri"/>
        </w:rPr>
        <w:t xml:space="preserve"> na etapie</w:t>
      </w:r>
      <w:r w:rsidRPr="00654E01">
        <w:rPr>
          <w:rFonts w:cs="Calibri"/>
        </w:rPr>
        <w:t xml:space="preserve"> ubiegania się o grant, </w:t>
      </w:r>
    </w:p>
    <w:p w:rsidR="00EB7254" w:rsidRPr="00654E01" w:rsidRDefault="00EB7254" w:rsidP="00773D1C">
      <w:pPr>
        <w:pStyle w:val="ListParagraph"/>
        <w:numPr>
          <w:ilvl w:val="0"/>
          <w:numId w:val="19"/>
        </w:numPr>
        <w:spacing w:after="0"/>
        <w:jc w:val="both"/>
        <w:rPr>
          <w:rFonts w:cs="Calibri"/>
        </w:rPr>
      </w:pPr>
      <w:r w:rsidRPr="00654E01">
        <w:rPr>
          <w:rFonts w:cs="Calibri"/>
        </w:rPr>
        <w:t>grant został wykorzystany niezgodnie z celami udzielania grantów,</w:t>
      </w:r>
    </w:p>
    <w:p w:rsidR="00EB7254" w:rsidRPr="00654E01" w:rsidRDefault="00EB7254" w:rsidP="00773D1C">
      <w:pPr>
        <w:pStyle w:val="ListParagraph"/>
        <w:numPr>
          <w:ilvl w:val="0"/>
          <w:numId w:val="19"/>
        </w:numPr>
        <w:spacing w:after="0"/>
        <w:jc w:val="both"/>
        <w:rPr>
          <w:rFonts w:cs="Calibri"/>
        </w:rPr>
      </w:pPr>
      <w:r w:rsidRPr="00654E01">
        <w:rPr>
          <w:rFonts w:cs="Calibri"/>
        </w:rPr>
        <w:t>gdy Umowa o udzielenie grantu zostanie rozwiązana przez Grantodawcę ze skutkiem natychmiastowym</w:t>
      </w:r>
      <w:r>
        <w:rPr>
          <w:rFonts w:cs="Calibri"/>
        </w:rPr>
        <w:t xml:space="preserve"> (zgodnie z zapisami Rozdziału XV Procedury)</w:t>
      </w:r>
      <w:r w:rsidRPr="00654E01">
        <w:rPr>
          <w:rFonts w:cs="Calibri"/>
        </w:rPr>
        <w:t>.</w:t>
      </w:r>
    </w:p>
    <w:p w:rsidR="00EB7254" w:rsidRPr="00654E01" w:rsidRDefault="00EB7254" w:rsidP="00773D1C">
      <w:pPr>
        <w:pStyle w:val="BodyText2"/>
        <w:numPr>
          <w:ilvl w:val="0"/>
          <w:numId w:val="25"/>
        </w:numPr>
        <w:spacing w:line="276" w:lineRule="auto"/>
        <w:rPr>
          <w:rFonts w:ascii="Calibri" w:hAnsi="Calibri" w:cs="Calibri"/>
          <w:b/>
          <w:sz w:val="22"/>
          <w:szCs w:val="22"/>
        </w:rPr>
      </w:pPr>
      <w:r>
        <w:rPr>
          <w:rFonts w:ascii="Calibri" w:hAnsi="Calibri" w:cs="Calibri"/>
          <w:color w:val="000000"/>
          <w:sz w:val="22"/>
          <w:szCs w:val="22"/>
          <w:lang w:eastAsia="en-US"/>
        </w:rPr>
        <w:t>Grantobiorca</w:t>
      </w:r>
      <w:r w:rsidRPr="00654E01">
        <w:rPr>
          <w:rFonts w:ascii="Calibri" w:hAnsi="Calibri" w:cs="Calibri"/>
          <w:color w:val="000000"/>
          <w:sz w:val="22"/>
          <w:szCs w:val="22"/>
          <w:lang w:eastAsia="en-US"/>
        </w:rPr>
        <w:t xml:space="preserve"> zobowiązany jest do zwrotu części wypłaconych środków, w przypadku: </w:t>
      </w:r>
    </w:p>
    <w:p w:rsidR="00EB7254" w:rsidRPr="00654E01" w:rsidRDefault="00EB7254" w:rsidP="00773D1C">
      <w:pPr>
        <w:pStyle w:val="ListParagraph"/>
        <w:numPr>
          <w:ilvl w:val="0"/>
          <w:numId w:val="20"/>
        </w:numPr>
        <w:autoSpaceDE w:val="0"/>
        <w:autoSpaceDN w:val="0"/>
        <w:adjustRightInd w:val="0"/>
        <w:spacing w:after="0"/>
        <w:jc w:val="both"/>
        <w:rPr>
          <w:rFonts w:cs="Calibri"/>
          <w:color w:val="000000"/>
        </w:rPr>
      </w:pPr>
      <w:r w:rsidRPr="00654E01">
        <w:rPr>
          <w:rFonts w:cs="Calibri"/>
          <w:color w:val="000000"/>
        </w:rPr>
        <w:t xml:space="preserve">podwójnego finansowania </w:t>
      </w:r>
      <w:r>
        <w:rPr>
          <w:rFonts w:cs="Calibri"/>
          <w:color w:val="000000"/>
        </w:rPr>
        <w:t xml:space="preserve">części </w:t>
      </w:r>
      <w:r w:rsidRPr="00654E01">
        <w:rPr>
          <w:rFonts w:cs="Calibri"/>
          <w:color w:val="000000"/>
        </w:rPr>
        <w:t xml:space="preserve">wydatków; </w:t>
      </w:r>
    </w:p>
    <w:p w:rsidR="00EB7254" w:rsidRPr="00654E01" w:rsidRDefault="00EB7254" w:rsidP="00773D1C">
      <w:pPr>
        <w:pStyle w:val="ListParagraph"/>
        <w:numPr>
          <w:ilvl w:val="0"/>
          <w:numId w:val="20"/>
        </w:numPr>
        <w:autoSpaceDE w:val="0"/>
        <w:autoSpaceDN w:val="0"/>
        <w:adjustRightInd w:val="0"/>
        <w:spacing w:after="0"/>
        <w:jc w:val="both"/>
        <w:rPr>
          <w:rFonts w:cs="Calibri"/>
          <w:color w:val="000000"/>
        </w:rPr>
      </w:pPr>
      <w:r w:rsidRPr="00654E01">
        <w:rPr>
          <w:rFonts w:cs="Calibri"/>
        </w:rPr>
        <w:t xml:space="preserve">gdy Instytucja Pośrednicząca </w:t>
      </w:r>
      <w:r>
        <w:rPr>
          <w:rFonts w:cs="Calibri"/>
        </w:rPr>
        <w:t xml:space="preserve"> </w:t>
      </w:r>
      <w:r w:rsidRPr="00654E01">
        <w:rPr>
          <w:rFonts w:cs="Calibri"/>
        </w:rPr>
        <w:t xml:space="preserve">nałoży na Grantodawcę korektę finansową z tytułu niewłaściwego wykorzystania grantu przez </w:t>
      </w:r>
      <w:r w:rsidRPr="00FF56C3">
        <w:rPr>
          <w:rFonts w:cs="Calibri"/>
        </w:rPr>
        <w:t>Grantobiorcę</w:t>
      </w:r>
      <w:r w:rsidRPr="00654E01">
        <w:rPr>
          <w:rFonts w:cs="Calibri"/>
        </w:rPr>
        <w:t xml:space="preserve"> (zwrot części wypłaconych środków odpowiadającej nałożonej korekcie finansowej).</w:t>
      </w:r>
    </w:p>
    <w:p w:rsidR="00EB7254" w:rsidRPr="00654E01" w:rsidRDefault="00EB7254">
      <w:pPr>
        <w:pStyle w:val="Normalny1"/>
        <w:widowControl w:val="0"/>
        <w:spacing w:line="276" w:lineRule="auto"/>
        <w:jc w:val="both"/>
        <w:rPr>
          <w:b/>
          <w:sz w:val="22"/>
          <w:szCs w:val="22"/>
        </w:rPr>
      </w:pPr>
    </w:p>
    <w:p w:rsidR="00EB7254" w:rsidRPr="00B00244" w:rsidRDefault="00EB7254" w:rsidP="00907183">
      <w:pPr>
        <w:pStyle w:val="Heading1"/>
        <w:rPr>
          <w:lang w:val="pl-PL"/>
        </w:rPr>
      </w:pPr>
      <w:bookmarkStart w:id="28" w:name="_Toc451024827"/>
      <w:bookmarkStart w:id="29" w:name="_Toc46476296"/>
      <w:bookmarkEnd w:id="27"/>
      <w:r w:rsidRPr="00B00244">
        <w:rPr>
          <w:lang w:val="pl-PL"/>
        </w:rPr>
        <w:t>Rozdział XIV:  MONITOROWANIE I KONTROLA GRANTÓW</w:t>
      </w:r>
      <w:bookmarkStart w:id="30" w:name="_Toc451024828"/>
      <w:bookmarkEnd w:id="28"/>
      <w:bookmarkEnd w:id="29"/>
    </w:p>
    <w:p w:rsidR="00EB7254" w:rsidRPr="00893FA9" w:rsidRDefault="00EB7254" w:rsidP="00773D1C">
      <w:pPr>
        <w:pStyle w:val="Normalny1"/>
        <w:numPr>
          <w:ilvl w:val="0"/>
          <w:numId w:val="29"/>
        </w:numPr>
        <w:spacing w:line="276" w:lineRule="auto"/>
        <w:jc w:val="both"/>
        <w:rPr>
          <w:color w:val="auto"/>
          <w:sz w:val="22"/>
          <w:szCs w:val="22"/>
        </w:rPr>
      </w:pPr>
      <w:r w:rsidRPr="00654E01">
        <w:rPr>
          <w:sz w:val="22"/>
          <w:szCs w:val="22"/>
        </w:rPr>
        <w:t xml:space="preserve">Monitoring realizacji grantu odbywać się będzie </w:t>
      </w:r>
      <w:r w:rsidRPr="00893FA9">
        <w:rPr>
          <w:color w:val="auto"/>
          <w:sz w:val="22"/>
          <w:szCs w:val="22"/>
        </w:rPr>
        <w:t xml:space="preserve">poprzez weryfikację składanych przez </w:t>
      </w:r>
      <w:r w:rsidRPr="00F701BC">
        <w:rPr>
          <w:color w:val="auto"/>
          <w:sz w:val="22"/>
          <w:szCs w:val="22"/>
        </w:rPr>
        <w:t>Grantobiorcę</w:t>
      </w:r>
      <w:r>
        <w:t xml:space="preserve"> </w:t>
      </w:r>
      <w:r w:rsidRPr="00893FA9">
        <w:rPr>
          <w:color w:val="auto"/>
          <w:sz w:val="22"/>
          <w:szCs w:val="22"/>
        </w:rPr>
        <w:t>miesięcznych informacji dotyczących wykorzystanego d</w:t>
      </w:r>
      <w:r>
        <w:rPr>
          <w:color w:val="auto"/>
          <w:sz w:val="22"/>
          <w:szCs w:val="22"/>
        </w:rPr>
        <w:t>ofinansowania oraz weryfikację S</w:t>
      </w:r>
      <w:r w:rsidRPr="00893FA9">
        <w:rPr>
          <w:color w:val="auto"/>
          <w:sz w:val="22"/>
          <w:szCs w:val="22"/>
        </w:rPr>
        <w:t xml:space="preserve">prawozdania końcowego. </w:t>
      </w:r>
    </w:p>
    <w:p w:rsidR="00EB7254" w:rsidRPr="00654E01" w:rsidRDefault="00EB7254" w:rsidP="00773D1C">
      <w:pPr>
        <w:pStyle w:val="Normalny1"/>
        <w:numPr>
          <w:ilvl w:val="0"/>
          <w:numId w:val="29"/>
        </w:numPr>
        <w:spacing w:line="276" w:lineRule="auto"/>
        <w:jc w:val="both"/>
        <w:rPr>
          <w:sz w:val="22"/>
          <w:szCs w:val="22"/>
        </w:rPr>
      </w:pPr>
      <w:r w:rsidRPr="00FF56C3">
        <w:rPr>
          <w:color w:val="auto"/>
          <w:sz w:val="22"/>
          <w:szCs w:val="22"/>
        </w:rPr>
        <w:t>Grantodawca</w:t>
      </w:r>
      <w:r>
        <w:rPr>
          <w:sz w:val="22"/>
          <w:szCs w:val="22"/>
        </w:rPr>
        <w:t xml:space="preserve"> </w:t>
      </w:r>
      <w:r w:rsidRPr="00654E01">
        <w:rPr>
          <w:sz w:val="22"/>
          <w:szCs w:val="22"/>
        </w:rPr>
        <w:t>może przeprowadzić kontrolę</w:t>
      </w:r>
      <w:r>
        <w:rPr>
          <w:sz w:val="22"/>
          <w:szCs w:val="22"/>
        </w:rPr>
        <w:t xml:space="preserve"> u</w:t>
      </w:r>
      <w:r w:rsidRPr="00654E01">
        <w:rPr>
          <w:sz w:val="22"/>
          <w:szCs w:val="22"/>
        </w:rPr>
        <w:t xml:space="preserve"> </w:t>
      </w:r>
      <w:r w:rsidRPr="00FF56C3">
        <w:rPr>
          <w:color w:val="auto"/>
          <w:sz w:val="22"/>
          <w:szCs w:val="22"/>
        </w:rPr>
        <w:t>Grantobiorcy</w:t>
      </w:r>
      <w:r w:rsidRPr="00654E01">
        <w:rPr>
          <w:sz w:val="22"/>
          <w:szCs w:val="22"/>
        </w:rPr>
        <w:t xml:space="preserve">, </w:t>
      </w:r>
      <w:r w:rsidRPr="00EB120F">
        <w:rPr>
          <w:color w:val="auto"/>
          <w:sz w:val="22"/>
          <w:szCs w:val="22"/>
        </w:rPr>
        <w:t>w sytuacji wystąpienia wątpliwości co do prawidłowości</w:t>
      </w:r>
      <w:r w:rsidRPr="00654E01">
        <w:rPr>
          <w:sz w:val="22"/>
          <w:szCs w:val="22"/>
        </w:rPr>
        <w:t xml:space="preserve"> realizacji grantu lub przedstawionego rozliczenia w postaci</w:t>
      </w:r>
      <w:r>
        <w:rPr>
          <w:sz w:val="22"/>
          <w:szCs w:val="22"/>
        </w:rPr>
        <w:t xml:space="preserve"> zestawienia wydatków w ramach S</w:t>
      </w:r>
      <w:r w:rsidRPr="00654E01">
        <w:rPr>
          <w:sz w:val="22"/>
          <w:szCs w:val="22"/>
        </w:rPr>
        <w:t>prawozdania końcowego.</w:t>
      </w:r>
    </w:p>
    <w:p w:rsidR="00EB7254" w:rsidRPr="00654E01" w:rsidRDefault="00EB7254" w:rsidP="00773D1C">
      <w:pPr>
        <w:pStyle w:val="Normalny1"/>
        <w:numPr>
          <w:ilvl w:val="0"/>
          <w:numId w:val="29"/>
        </w:numPr>
        <w:spacing w:line="276" w:lineRule="auto"/>
        <w:jc w:val="both"/>
        <w:rPr>
          <w:sz w:val="22"/>
          <w:szCs w:val="22"/>
        </w:rPr>
      </w:pPr>
      <w:r w:rsidRPr="002C46CA">
        <w:rPr>
          <w:color w:val="auto"/>
          <w:sz w:val="22"/>
          <w:szCs w:val="22"/>
        </w:rPr>
        <w:t xml:space="preserve">Dokumenty księgowe powinny być dostępne u </w:t>
      </w:r>
      <w:r w:rsidRPr="00FF56C3">
        <w:rPr>
          <w:color w:val="auto"/>
          <w:sz w:val="22"/>
          <w:szCs w:val="22"/>
        </w:rPr>
        <w:t>Grantobiorcy</w:t>
      </w:r>
      <w:r w:rsidRPr="00654E01">
        <w:rPr>
          <w:sz w:val="22"/>
          <w:szCs w:val="22"/>
        </w:rPr>
        <w:t xml:space="preserve"> w okresie, w którym projekt grantowy będzie mógł podlegać kontroli. </w:t>
      </w:r>
    </w:p>
    <w:p w:rsidR="00EB7254" w:rsidRDefault="00EB7254" w:rsidP="00CA5520">
      <w:pPr>
        <w:pStyle w:val="Normalny1"/>
        <w:numPr>
          <w:ilvl w:val="0"/>
          <w:numId w:val="29"/>
        </w:numPr>
        <w:spacing w:line="276" w:lineRule="auto"/>
        <w:jc w:val="both"/>
        <w:rPr>
          <w:sz w:val="22"/>
          <w:szCs w:val="22"/>
        </w:rPr>
      </w:pPr>
      <w:r w:rsidRPr="00654E01">
        <w:rPr>
          <w:sz w:val="22"/>
          <w:szCs w:val="22"/>
        </w:rPr>
        <w:t xml:space="preserve">Informacja o okresie, w którym </w:t>
      </w:r>
      <w:r w:rsidRPr="00FF56C3">
        <w:rPr>
          <w:color w:val="auto"/>
          <w:sz w:val="22"/>
          <w:szCs w:val="22"/>
        </w:rPr>
        <w:t>Grantobiorca</w:t>
      </w:r>
      <w:r>
        <w:rPr>
          <w:sz w:val="22"/>
          <w:szCs w:val="22"/>
        </w:rPr>
        <w:t xml:space="preserve"> </w:t>
      </w:r>
      <w:r w:rsidRPr="00654E01">
        <w:rPr>
          <w:sz w:val="22"/>
          <w:szCs w:val="22"/>
        </w:rPr>
        <w:t xml:space="preserve">zobowiązany jest </w:t>
      </w:r>
      <w:r>
        <w:rPr>
          <w:sz w:val="22"/>
          <w:szCs w:val="22"/>
        </w:rPr>
        <w:br/>
      </w:r>
      <w:r w:rsidRPr="00654E01">
        <w:rPr>
          <w:sz w:val="22"/>
          <w:szCs w:val="22"/>
        </w:rPr>
        <w:t xml:space="preserve">do przechowywania dokumentów związanych z realizacją </w:t>
      </w:r>
      <w:r>
        <w:rPr>
          <w:sz w:val="22"/>
          <w:szCs w:val="22"/>
        </w:rPr>
        <w:t>projektu,</w:t>
      </w:r>
      <w:r w:rsidRPr="00654E01">
        <w:rPr>
          <w:sz w:val="22"/>
          <w:szCs w:val="22"/>
        </w:rPr>
        <w:t xml:space="preserve"> wskazana jest</w:t>
      </w:r>
      <w:r>
        <w:rPr>
          <w:sz w:val="22"/>
          <w:szCs w:val="22"/>
        </w:rPr>
        <w:t xml:space="preserve"> w U</w:t>
      </w:r>
      <w:r w:rsidRPr="00654E01">
        <w:rPr>
          <w:sz w:val="22"/>
          <w:szCs w:val="22"/>
        </w:rPr>
        <w:t xml:space="preserve">mowie </w:t>
      </w:r>
      <w:r>
        <w:rPr>
          <w:sz w:val="22"/>
          <w:szCs w:val="22"/>
        </w:rPr>
        <w:br/>
      </w:r>
      <w:r w:rsidRPr="00654E01">
        <w:rPr>
          <w:sz w:val="22"/>
          <w:szCs w:val="22"/>
        </w:rPr>
        <w:t xml:space="preserve">o udzielenie grantu. </w:t>
      </w:r>
      <w:bookmarkEnd w:id="30"/>
    </w:p>
    <w:p w:rsidR="00EB7254" w:rsidRPr="00060FAB" w:rsidRDefault="00EB7254" w:rsidP="00A83D7C">
      <w:pPr>
        <w:pStyle w:val="Normalny1"/>
        <w:spacing w:line="276" w:lineRule="auto"/>
        <w:ind w:left="720"/>
        <w:jc w:val="both"/>
        <w:rPr>
          <w:sz w:val="22"/>
          <w:szCs w:val="22"/>
        </w:rPr>
      </w:pPr>
    </w:p>
    <w:p w:rsidR="00EB7254" w:rsidRPr="00654E01" w:rsidRDefault="00EB7254" w:rsidP="00907183">
      <w:pPr>
        <w:pStyle w:val="Heading1"/>
      </w:pPr>
      <w:bookmarkStart w:id="31" w:name="_Toc46476297"/>
      <w:r w:rsidRPr="00654E01">
        <w:t>Rozdział XV: ROZWIĄZANIE UMOWY</w:t>
      </w:r>
      <w:bookmarkEnd w:id="31"/>
    </w:p>
    <w:p w:rsidR="00EB7254" w:rsidRPr="00654E01" w:rsidRDefault="00EB7254" w:rsidP="00773D1C">
      <w:pPr>
        <w:pStyle w:val="Normalny1"/>
        <w:numPr>
          <w:ilvl w:val="0"/>
          <w:numId w:val="32"/>
        </w:numPr>
        <w:spacing w:line="276" w:lineRule="auto"/>
        <w:jc w:val="both"/>
        <w:rPr>
          <w:sz w:val="22"/>
          <w:szCs w:val="22"/>
        </w:rPr>
      </w:pPr>
      <w:r w:rsidRPr="00654E01">
        <w:rPr>
          <w:sz w:val="22"/>
          <w:szCs w:val="22"/>
        </w:rPr>
        <w:t>Grantodawca może rozwiązać Umowę ze skutkiem natychmiastowym</w:t>
      </w:r>
      <w:r>
        <w:rPr>
          <w:sz w:val="22"/>
          <w:szCs w:val="22"/>
        </w:rPr>
        <w:t>,</w:t>
      </w:r>
      <w:r w:rsidRPr="00654E01">
        <w:rPr>
          <w:sz w:val="22"/>
          <w:szCs w:val="22"/>
        </w:rPr>
        <w:t xml:space="preserve"> w formie pisemnego wypowiedzenia, w przypadku gdy: </w:t>
      </w:r>
    </w:p>
    <w:p w:rsidR="00EB7254" w:rsidRPr="00654E01" w:rsidRDefault="00EB7254" w:rsidP="00773D1C">
      <w:pPr>
        <w:pStyle w:val="ListParagraph"/>
        <w:numPr>
          <w:ilvl w:val="0"/>
          <w:numId w:val="17"/>
        </w:numPr>
        <w:autoSpaceDE w:val="0"/>
        <w:autoSpaceDN w:val="0"/>
        <w:adjustRightInd w:val="0"/>
        <w:spacing w:after="0"/>
        <w:jc w:val="both"/>
        <w:rPr>
          <w:rFonts w:cs="Calibri"/>
          <w:color w:val="000000"/>
        </w:rPr>
      </w:pPr>
      <w:r w:rsidRPr="00FF56C3">
        <w:rPr>
          <w:szCs w:val="22"/>
        </w:rPr>
        <w:t>Grantobiorca</w:t>
      </w:r>
      <w:r>
        <w:rPr>
          <w:szCs w:val="22"/>
        </w:rPr>
        <w:t xml:space="preserve"> </w:t>
      </w:r>
      <w:r w:rsidRPr="00654E01">
        <w:rPr>
          <w:rFonts w:cs="Calibri"/>
          <w:color w:val="000000"/>
        </w:rPr>
        <w:t xml:space="preserve">wykorzysta przekazane środki na cel inny niż określony w </w:t>
      </w:r>
      <w:r>
        <w:rPr>
          <w:rFonts w:cs="Calibri"/>
          <w:color w:val="000000"/>
        </w:rPr>
        <w:t>Procedurze</w:t>
      </w:r>
      <w:r w:rsidRPr="00654E01">
        <w:rPr>
          <w:rFonts w:cs="Calibri"/>
          <w:color w:val="000000"/>
        </w:rPr>
        <w:t xml:space="preserve"> </w:t>
      </w:r>
      <w:r>
        <w:rPr>
          <w:rFonts w:cs="Calibri"/>
          <w:color w:val="000000"/>
        </w:rPr>
        <w:br/>
      </w:r>
      <w:r w:rsidRPr="00654E01">
        <w:rPr>
          <w:rFonts w:cs="Calibri"/>
          <w:color w:val="000000"/>
        </w:rPr>
        <w:t>lub niezgodnie z zapisami Umowy.</w:t>
      </w:r>
    </w:p>
    <w:p w:rsidR="00EB7254" w:rsidRPr="00654E01" w:rsidRDefault="00EB7254" w:rsidP="00773D1C">
      <w:pPr>
        <w:pStyle w:val="ListParagraph"/>
        <w:numPr>
          <w:ilvl w:val="0"/>
          <w:numId w:val="17"/>
        </w:numPr>
        <w:autoSpaceDE w:val="0"/>
        <w:autoSpaceDN w:val="0"/>
        <w:adjustRightInd w:val="0"/>
        <w:spacing w:after="0"/>
        <w:jc w:val="both"/>
        <w:rPr>
          <w:rFonts w:cs="Calibri"/>
          <w:color w:val="000000"/>
        </w:rPr>
      </w:pPr>
      <w:r w:rsidRPr="00FF56C3">
        <w:rPr>
          <w:szCs w:val="22"/>
        </w:rPr>
        <w:t xml:space="preserve">Grantobiorca </w:t>
      </w:r>
      <w:r w:rsidRPr="00FF56C3">
        <w:rPr>
          <w:rFonts w:cs="Calibri"/>
        </w:rPr>
        <w:t>złoży lub posłuży się fałszywym oświadczeniem lub podrobionymi, przerobionymi lub stwierdzającymi nieprawdę dokumentami księgowymi w celu uzyskania grantu lub jego rozliczenia</w:t>
      </w:r>
      <w:r w:rsidRPr="00654E01">
        <w:rPr>
          <w:rFonts w:cs="Calibri"/>
          <w:color w:val="000000"/>
        </w:rPr>
        <w:t xml:space="preserve"> w ramach Umowy.</w:t>
      </w:r>
    </w:p>
    <w:p w:rsidR="00EB7254" w:rsidRPr="00654E01" w:rsidRDefault="00EB7254" w:rsidP="00773D1C">
      <w:pPr>
        <w:pStyle w:val="ListParagraph"/>
        <w:numPr>
          <w:ilvl w:val="0"/>
          <w:numId w:val="17"/>
        </w:numPr>
        <w:autoSpaceDE w:val="0"/>
        <w:autoSpaceDN w:val="0"/>
        <w:adjustRightInd w:val="0"/>
        <w:spacing w:after="0"/>
        <w:jc w:val="both"/>
        <w:rPr>
          <w:rFonts w:cs="Calibri"/>
          <w:color w:val="000000"/>
        </w:rPr>
      </w:pPr>
      <w:r w:rsidRPr="00FF56C3">
        <w:rPr>
          <w:rFonts w:cs="Calibri"/>
        </w:rPr>
        <w:t>Grantobiorca</w:t>
      </w:r>
      <w:r w:rsidRPr="00654E01">
        <w:rPr>
          <w:rFonts w:cs="Calibri"/>
          <w:color w:val="000000"/>
        </w:rPr>
        <w:t xml:space="preserve"> odmówi poddania się kontroli, o której mowa w § 7 Umowy </w:t>
      </w:r>
      <w:r>
        <w:rPr>
          <w:rFonts w:cs="Calibri"/>
          <w:color w:val="000000"/>
        </w:rPr>
        <w:br/>
      </w:r>
      <w:r w:rsidRPr="00654E01">
        <w:rPr>
          <w:rFonts w:cs="Calibri"/>
          <w:color w:val="000000"/>
        </w:rPr>
        <w:t>lub nie doprowadzi w terminie określonym przez Grantodawcę do usunięcia stwierdzonych nieprawidłowości.</w:t>
      </w:r>
    </w:p>
    <w:p w:rsidR="00EB7254" w:rsidRPr="00654E01" w:rsidRDefault="00EB7254" w:rsidP="00773D1C">
      <w:pPr>
        <w:pStyle w:val="ListParagraph"/>
        <w:numPr>
          <w:ilvl w:val="0"/>
          <w:numId w:val="17"/>
        </w:numPr>
        <w:autoSpaceDE w:val="0"/>
        <w:autoSpaceDN w:val="0"/>
        <w:adjustRightInd w:val="0"/>
        <w:spacing w:after="0"/>
        <w:jc w:val="both"/>
        <w:rPr>
          <w:rFonts w:cs="Calibri"/>
          <w:color w:val="000000"/>
        </w:rPr>
      </w:pPr>
      <w:r w:rsidRPr="00FF56C3">
        <w:rPr>
          <w:szCs w:val="22"/>
        </w:rPr>
        <w:t>Grantobiorca</w:t>
      </w:r>
      <w:r>
        <w:rPr>
          <w:szCs w:val="22"/>
        </w:rPr>
        <w:t xml:space="preserve"> </w:t>
      </w:r>
      <w:r>
        <w:rPr>
          <w:rFonts w:cs="Calibri"/>
          <w:color w:val="000000"/>
        </w:rPr>
        <w:t>nie przedłoży S</w:t>
      </w:r>
      <w:r w:rsidRPr="00654E01">
        <w:rPr>
          <w:rFonts w:cs="Calibri"/>
          <w:color w:val="000000"/>
        </w:rPr>
        <w:t>prawozdania końcowego w terminach określonych w zapisach § 8</w:t>
      </w:r>
      <w:r>
        <w:rPr>
          <w:rFonts w:cs="Calibri"/>
          <w:color w:val="000000"/>
        </w:rPr>
        <w:t xml:space="preserve"> </w:t>
      </w:r>
      <w:r w:rsidRPr="00654E01">
        <w:rPr>
          <w:rFonts w:cs="Calibri"/>
          <w:color w:val="000000"/>
        </w:rPr>
        <w:t>Umowy.</w:t>
      </w:r>
    </w:p>
    <w:p w:rsidR="00EB7254" w:rsidRPr="00654E01" w:rsidRDefault="00EB7254" w:rsidP="00773D1C">
      <w:pPr>
        <w:pStyle w:val="ListParagraph"/>
        <w:numPr>
          <w:ilvl w:val="0"/>
          <w:numId w:val="17"/>
        </w:numPr>
        <w:autoSpaceDE w:val="0"/>
        <w:autoSpaceDN w:val="0"/>
        <w:adjustRightInd w:val="0"/>
        <w:spacing w:after="0"/>
        <w:jc w:val="both"/>
        <w:rPr>
          <w:rFonts w:cs="Calibri"/>
          <w:color w:val="000000"/>
        </w:rPr>
      </w:pPr>
      <w:r w:rsidRPr="00FF56C3">
        <w:rPr>
          <w:szCs w:val="22"/>
        </w:rPr>
        <w:t>Grantobiorca</w:t>
      </w:r>
      <w:r>
        <w:rPr>
          <w:szCs w:val="22"/>
        </w:rPr>
        <w:t xml:space="preserve"> </w:t>
      </w:r>
      <w:r w:rsidRPr="00654E01">
        <w:rPr>
          <w:rFonts w:cs="Calibri"/>
          <w:color w:val="000000"/>
        </w:rPr>
        <w:t xml:space="preserve">przekaże część lub całość grantu osobie trzeciej w sposób niezgodny </w:t>
      </w:r>
      <w:r>
        <w:rPr>
          <w:rFonts w:cs="Calibri"/>
          <w:color w:val="000000"/>
        </w:rPr>
        <w:br/>
        <w:t>z U</w:t>
      </w:r>
      <w:r w:rsidRPr="00654E01">
        <w:rPr>
          <w:rFonts w:cs="Calibri"/>
          <w:color w:val="000000"/>
        </w:rPr>
        <w:t>mową.</w:t>
      </w:r>
    </w:p>
    <w:p w:rsidR="00EB7254" w:rsidRPr="00654E01" w:rsidRDefault="00EB7254" w:rsidP="00773D1C">
      <w:pPr>
        <w:pStyle w:val="ListParagraph"/>
        <w:numPr>
          <w:ilvl w:val="0"/>
          <w:numId w:val="17"/>
        </w:numPr>
        <w:autoSpaceDE w:val="0"/>
        <w:autoSpaceDN w:val="0"/>
        <w:adjustRightInd w:val="0"/>
        <w:spacing w:after="0"/>
        <w:jc w:val="both"/>
        <w:rPr>
          <w:rFonts w:cs="Calibri"/>
          <w:color w:val="000000"/>
        </w:rPr>
      </w:pPr>
      <w:r w:rsidRPr="00654E01">
        <w:rPr>
          <w:rFonts w:cs="Calibri"/>
          <w:color w:val="000000"/>
        </w:rPr>
        <w:t xml:space="preserve">Został złożony wobec </w:t>
      </w:r>
      <w:r w:rsidRPr="00FF56C3">
        <w:rPr>
          <w:szCs w:val="22"/>
        </w:rPr>
        <w:t>Grantobiorcy</w:t>
      </w:r>
      <w:r>
        <w:rPr>
          <w:color w:val="008080"/>
          <w:szCs w:val="22"/>
        </w:rPr>
        <w:t xml:space="preserve"> </w:t>
      </w:r>
      <w:r w:rsidRPr="00654E01">
        <w:rPr>
          <w:rFonts w:cs="Calibri"/>
          <w:color w:val="000000"/>
        </w:rPr>
        <w:t xml:space="preserve">wniosek o ogłoszenie upadłości lub gdy </w:t>
      </w:r>
      <w:r w:rsidRPr="00FF56C3">
        <w:rPr>
          <w:szCs w:val="22"/>
        </w:rPr>
        <w:t>Grantobiorca</w:t>
      </w:r>
      <w:r>
        <w:rPr>
          <w:szCs w:val="22"/>
        </w:rPr>
        <w:t xml:space="preserve"> </w:t>
      </w:r>
      <w:r w:rsidRPr="00654E01">
        <w:rPr>
          <w:rFonts w:cs="Calibri"/>
          <w:color w:val="000000"/>
        </w:rPr>
        <w:t>pozostaje w stanie likwidacji, lub podlega zarządowi komisarycznemu, lub zawiesił swoją działalność, lub jest przedmiotem postępowań o podobnym charakterze.</w:t>
      </w:r>
    </w:p>
    <w:p w:rsidR="00EB7254" w:rsidRPr="00654E01" w:rsidRDefault="00EB7254" w:rsidP="00773D1C">
      <w:pPr>
        <w:pStyle w:val="ListParagraph"/>
        <w:numPr>
          <w:ilvl w:val="0"/>
          <w:numId w:val="17"/>
        </w:numPr>
        <w:autoSpaceDE w:val="0"/>
        <w:autoSpaceDN w:val="0"/>
        <w:adjustRightInd w:val="0"/>
        <w:spacing w:after="0"/>
        <w:jc w:val="both"/>
        <w:rPr>
          <w:rFonts w:cs="Calibri"/>
          <w:color w:val="000000"/>
        </w:rPr>
      </w:pPr>
      <w:r w:rsidRPr="00654E01">
        <w:rPr>
          <w:rFonts w:cs="Calibri"/>
          <w:color w:val="000000"/>
        </w:rPr>
        <w:t>Instytucja Pośrednicząca</w:t>
      </w:r>
      <w:r>
        <w:rPr>
          <w:rFonts w:cs="Calibri"/>
          <w:color w:val="000000"/>
        </w:rPr>
        <w:t xml:space="preserve"> PO WER 2014-2020 rozwiąże U</w:t>
      </w:r>
      <w:r w:rsidRPr="00654E01">
        <w:rPr>
          <w:rFonts w:cs="Calibri"/>
          <w:color w:val="000000"/>
        </w:rPr>
        <w:t xml:space="preserve">mowę o finansowanie projektu grantowego </w:t>
      </w:r>
      <w:r>
        <w:rPr>
          <w:rFonts w:cs="Calibri"/>
          <w:color w:val="000000"/>
        </w:rPr>
        <w:t xml:space="preserve">z </w:t>
      </w:r>
      <w:r w:rsidRPr="00D63319">
        <w:rPr>
          <w:rFonts w:cs="Calibri"/>
        </w:rPr>
        <w:t>Województwem Łódzkim (Grantodawcą), przy</w:t>
      </w:r>
      <w:r w:rsidRPr="00654E01">
        <w:rPr>
          <w:rFonts w:cs="Calibri"/>
          <w:color w:val="000000"/>
        </w:rPr>
        <w:t xml:space="preserve"> czym rozwiązanie niniejszej Umowy może nastąpić wyłącznie wówczas, gdy nie doszło</w:t>
      </w:r>
      <w:r>
        <w:rPr>
          <w:rFonts w:cs="Calibri"/>
          <w:color w:val="000000"/>
        </w:rPr>
        <w:t xml:space="preserve"> </w:t>
      </w:r>
      <w:r w:rsidRPr="00654E01">
        <w:rPr>
          <w:rFonts w:cs="Calibri"/>
          <w:color w:val="000000"/>
        </w:rPr>
        <w:t xml:space="preserve">do ostatecznego rozliczenia środków grantu przez </w:t>
      </w:r>
      <w:r w:rsidRPr="00FF56C3">
        <w:rPr>
          <w:rFonts w:cs="Calibri"/>
        </w:rPr>
        <w:t>Grantobiorcę</w:t>
      </w:r>
      <w:r w:rsidRPr="00654E01">
        <w:rPr>
          <w:rFonts w:cs="Calibri"/>
          <w:color w:val="000000"/>
        </w:rPr>
        <w:t xml:space="preserve">. </w:t>
      </w:r>
    </w:p>
    <w:p w:rsidR="00EB7254" w:rsidRPr="00654E01" w:rsidRDefault="00EB7254" w:rsidP="00773D1C">
      <w:pPr>
        <w:pStyle w:val="Normalny1"/>
        <w:numPr>
          <w:ilvl w:val="0"/>
          <w:numId w:val="32"/>
        </w:numPr>
        <w:spacing w:line="276" w:lineRule="auto"/>
        <w:jc w:val="both"/>
        <w:rPr>
          <w:sz w:val="22"/>
          <w:szCs w:val="22"/>
        </w:rPr>
      </w:pPr>
      <w:r w:rsidRPr="00654E01">
        <w:rPr>
          <w:sz w:val="22"/>
          <w:szCs w:val="22"/>
        </w:rPr>
        <w:t>Umowa może zostać rozwiązana w drodze pisemnego porozumienia stron</w:t>
      </w:r>
      <w:r>
        <w:rPr>
          <w:sz w:val="22"/>
          <w:szCs w:val="22"/>
        </w:rPr>
        <w:t>,</w:t>
      </w:r>
      <w:r w:rsidRPr="00654E01">
        <w:rPr>
          <w:sz w:val="22"/>
          <w:szCs w:val="22"/>
        </w:rPr>
        <w:t xml:space="preserve"> na wniosek każdej </w:t>
      </w:r>
      <w:r>
        <w:rPr>
          <w:sz w:val="22"/>
          <w:szCs w:val="22"/>
        </w:rPr>
        <w:br/>
      </w:r>
      <w:r w:rsidRPr="00654E01">
        <w:rPr>
          <w:sz w:val="22"/>
          <w:szCs w:val="22"/>
        </w:rPr>
        <w:t>ze stron</w:t>
      </w:r>
      <w:r>
        <w:rPr>
          <w:sz w:val="22"/>
          <w:szCs w:val="22"/>
        </w:rPr>
        <w:t>,</w:t>
      </w:r>
      <w:r w:rsidRPr="00654E01">
        <w:rPr>
          <w:sz w:val="22"/>
          <w:szCs w:val="22"/>
        </w:rPr>
        <w:t xml:space="preserve"> w przypadku wystąpienia okoliczności, które uniemożliwiają dalsze wykonywanie postanowień zawartych w Umowie. </w:t>
      </w:r>
    </w:p>
    <w:p w:rsidR="00EB7254" w:rsidRPr="00FF56C3" w:rsidRDefault="00EB7254" w:rsidP="00773D1C">
      <w:pPr>
        <w:pStyle w:val="Normalny1"/>
        <w:numPr>
          <w:ilvl w:val="0"/>
          <w:numId w:val="32"/>
        </w:numPr>
        <w:spacing w:line="276" w:lineRule="auto"/>
        <w:jc w:val="both"/>
        <w:rPr>
          <w:color w:val="auto"/>
          <w:sz w:val="22"/>
          <w:szCs w:val="22"/>
        </w:rPr>
      </w:pPr>
      <w:r w:rsidRPr="00654E01">
        <w:rPr>
          <w:sz w:val="22"/>
          <w:szCs w:val="22"/>
        </w:rPr>
        <w:t xml:space="preserve">W przypadku rozwiązania Umowy na podstawie ust. 1, </w:t>
      </w:r>
      <w:r w:rsidRPr="00FF56C3">
        <w:rPr>
          <w:color w:val="auto"/>
          <w:sz w:val="22"/>
          <w:szCs w:val="22"/>
        </w:rPr>
        <w:t xml:space="preserve">Grantobiorca jest zobowiązany </w:t>
      </w:r>
      <w:r w:rsidRPr="00FF56C3">
        <w:rPr>
          <w:color w:val="auto"/>
          <w:sz w:val="22"/>
          <w:szCs w:val="22"/>
        </w:rPr>
        <w:br/>
        <w:t xml:space="preserve">do zwrotu całości otrzymanych środków grantu. </w:t>
      </w:r>
    </w:p>
    <w:p w:rsidR="00EB7254" w:rsidRPr="00654E01" w:rsidRDefault="00EB7254" w:rsidP="00773D1C">
      <w:pPr>
        <w:pStyle w:val="Normalny1"/>
        <w:numPr>
          <w:ilvl w:val="0"/>
          <w:numId w:val="32"/>
        </w:numPr>
        <w:spacing w:line="276" w:lineRule="auto"/>
        <w:jc w:val="both"/>
        <w:rPr>
          <w:sz w:val="22"/>
          <w:szCs w:val="22"/>
        </w:rPr>
      </w:pPr>
      <w:r w:rsidRPr="00FF56C3">
        <w:rPr>
          <w:color w:val="auto"/>
          <w:sz w:val="22"/>
          <w:szCs w:val="22"/>
        </w:rPr>
        <w:t>W przypadku rozwiązania Umowy na podstawie ust. 2, Grantobiorca</w:t>
      </w:r>
      <w:r>
        <w:rPr>
          <w:sz w:val="22"/>
          <w:szCs w:val="22"/>
        </w:rPr>
        <w:t xml:space="preserve"> </w:t>
      </w:r>
      <w:r w:rsidRPr="00654E01">
        <w:rPr>
          <w:sz w:val="22"/>
          <w:szCs w:val="22"/>
        </w:rPr>
        <w:t xml:space="preserve">jest zobowiązany </w:t>
      </w:r>
      <w:r>
        <w:rPr>
          <w:sz w:val="22"/>
          <w:szCs w:val="22"/>
        </w:rPr>
        <w:br/>
      </w:r>
      <w:r w:rsidRPr="00654E01">
        <w:rPr>
          <w:sz w:val="22"/>
          <w:szCs w:val="22"/>
        </w:rPr>
        <w:t xml:space="preserve">do zwrotu nierozliczonych środków grantu. </w:t>
      </w:r>
    </w:p>
    <w:p w:rsidR="00EB7254" w:rsidRPr="00654E01" w:rsidRDefault="00EB7254" w:rsidP="00CA5520">
      <w:pPr>
        <w:pStyle w:val="Normalny1"/>
        <w:widowControl w:val="0"/>
        <w:spacing w:line="276" w:lineRule="auto"/>
        <w:rPr>
          <w:b/>
          <w:sz w:val="22"/>
          <w:szCs w:val="22"/>
        </w:rPr>
      </w:pPr>
    </w:p>
    <w:p w:rsidR="00EB7254" w:rsidRPr="00B00244" w:rsidRDefault="00EB7254" w:rsidP="00907183">
      <w:pPr>
        <w:pStyle w:val="Heading1"/>
        <w:rPr>
          <w:lang w:val="pl-PL"/>
        </w:rPr>
      </w:pPr>
      <w:bookmarkStart w:id="32" w:name="_Toc46476298"/>
      <w:r w:rsidRPr="00B00244">
        <w:rPr>
          <w:lang w:val="pl-PL"/>
        </w:rPr>
        <w:t>Rozdział XVI: ODSTĄPIENIE OD REALIZACJI UMOWY</w:t>
      </w:r>
      <w:bookmarkEnd w:id="32"/>
    </w:p>
    <w:p w:rsidR="00EB7254" w:rsidRPr="00FF56C3" w:rsidRDefault="00EB7254" w:rsidP="00A12FA0">
      <w:pPr>
        <w:numPr>
          <w:ilvl w:val="0"/>
          <w:numId w:val="14"/>
        </w:numPr>
        <w:autoSpaceDE w:val="0"/>
        <w:autoSpaceDN w:val="0"/>
        <w:adjustRightInd w:val="0"/>
        <w:spacing w:line="276" w:lineRule="auto"/>
        <w:ind w:left="714" w:hanging="357"/>
        <w:jc w:val="both"/>
        <w:rPr>
          <w:rFonts w:ascii="Calibri" w:hAnsi="Calibri" w:cs="Calibri"/>
          <w:sz w:val="22"/>
          <w:szCs w:val="22"/>
        </w:rPr>
      </w:pPr>
      <w:r w:rsidRPr="00654E01">
        <w:rPr>
          <w:rFonts w:ascii="Calibri" w:hAnsi="Calibri" w:cs="Calibri"/>
          <w:sz w:val="22"/>
          <w:szCs w:val="22"/>
        </w:rPr>
        <w:t>W przypadku wystąpienia okolicznośc</w:t>
      </w:r>
      <w:r>
        <w:rPr>
          <w:rFonts w:ascii="Calibri" w:hAnsi="Calibri" w:cs="Calibri"/>
          <w:sz w:val="22"/>
          <w:szCs w:val="22"/>
        </w:rPr>
        <w:t>i uniemożliwiających wykonanie U</w:t>
      </w:r>
      <w:r w:rsidRPr="00654E01">
        <w:rPr>
          <w:rFonts w:ascii="Calibri" w:hAnsi="Calibri" w:cs="Calibri"/>
          <w:sz w:val="22"/>
          <w:szCs w:val="22"/>
        </w:rPr>
        <w:t>mowy</w:t>
      </w:r>
      <w:r>
        <w:rPr>
          <w:rFonts w:ascii="Calibri" w:hAnsi="Calibri" w:cs="Calibri"/>
          <w:sz w:val="22"/>
          <w:szCs w:val="22"/>
        </w:rPr>
        <w:t xml:space="preserve">, </w:t>
      </w:r>
      <w:r w:rsidRPr="00FF56C3">
        <w:rPr>
          <w:rFonts w:ascii="Calibri" w:hAnsi="Calibri"/>
          <w:sz w:val="22"/>
          <w:szCs w:val="22"/>
        </w:rPr>
        <w:t>Grantobiorca</w:t>
      </w:r>
      <w:r w:rsidRPr="00FF56C3">
        <w:rPr>
          <w:sz w:val="22"/>
          <w:szCs w:val="22"/>
        </w:rPr>
        <w:t xml:space="preserve"> </w:t>
      </w:r>
      <w:r w:rsidRPr="00FF56C3">
        <w:rPr>
          <w:rFonts w:ascii="Calibri" w:hAnsi="Calibri" w:cs="Calibri"/>
          <w:sz w:val="22"/>
          <w:szCs w:val="22"/>
        </w:rPr>
        <w:t>może odstąpić od Umowy, składając stosowne oświadczenie na piśmie, nie później niż do dnia przekazania grantu, z zastrzeżeniem ust. 2.</w:t>
      </w:r>
    </w:p>
    <w:p w:rsidR="00EB7254" w:rsidRDefault="00EB7254" w:rsidP="00A12FA0">
      <w:pPr>
        <w:numPr>
          <w:ilvl w:val="0"/>
          <w:numId w:val="14"/>
        </w:numPr>
        <w:autoSpaceDE w:val="0"/>
        <w:autoSpaceDN w:val="0"/>
        <w:adjustRightInd w:val="0"/>
        <w:spacing w:line="276" w:lineRule="auto"/>
        <w:ind w:left="714" w:hanging="357"/>
        <w:jc w:val="both"/>
        <w:rPr>
          <w:rFonts w:ascii="Calibri" w:hAnsi="Calibri" w:cs="Calibri"/>
          <w:sz w:val="22"/>
          <w:szCs w:val="22"/>
        </w:rPr>
      </w:pPr>
      <w:r w:rsidRPr="00FF56C3">
        <w:rPr>
          <w:rFonts w:ascii="Calibri" w:hAnsi="Calibri"/>
          <w:sz w:val="22"/>
          <w:szCs w:val="22"/>
        </w:rPr>
        <w:t>Grantobiorca</w:t>
      </w:r>
      <w:r w:rsidRPr="00FF56C3">
        <w:rPr>
          <w:sz w:val="22"/>
          <w:szCs w:val="22"/>
        </w:rPr>
        <w:t xml:space="preserve"> </w:t>
      </w:r>
      <w:r w:rsidRPr="00FF56C3">
        <w:rPr>
          <w:rFonts w:ascii="Calibri" w:hAnsi="Calibri" w:cs="Calibri"/>
          <w:sz w:val="22"/>
          <w:szCs w:val="22"/>
        </w:rPr>
        <w:t>może odstąpić od Umowy, nie później jednak niż do dnia przekazania</w:t>
      </w:r>
      <w:r w:rsidRPr="00654E01">
        <w:rPr>
          <w:rFonts w:ascii="Calibri" w:hAnsi="Calibri" w:cs="Calibri"/>
          <w:sz w:val="22"/>
          <w:szCs w:val="22"/>
        </w:rPr>
        <w:t xml:space="preserve"> grantu, jeżeli Grantodawca</w:t>
      </w:r>
      <w:r>
        <w:rPr>
          <w:rFonts w:ascii="Calibri" w:hAnsi="Calibri" w:cs="Calibri"/>
          <w:sz w:val="22"/>
          <w:szCs w:val="22"/>
        </w:rPr>
        <w:t xml:space="preserve"> </w:t>
      </w:r>
      <w:r w:rsidRPr="00D63319">
        <w:rPr>
          <w:rFonts w:ascii="Calibri" w:hAnsi="Calibri" w:cs="Calibri"/>
          <w:sz w:val="22"/>
          <w:szCs w:val="22"/>
        </w:rPr>
        <w:t>nie</w:t>
      </w:r>
      <w:r w:rsidRPr="00654E01">
        <w:rPr>
          <w:rFonts w:ascii="Calibri" w:hAnsi="Calibri" w:cs="Calibri"/>
          <w:sz w:val="22"/>
          <w:szCs w:val="22"/>
        </w:rPr>
        <w:t xml:space="preserve"> przekaże </w:t>
      </w:r>
      <w:r>
        <w:rPr>
          <w:rFonts w:ascii="Calibri" w:hAnsi="Calibri" w:cs="Calibri"/>
          <w:sz w:val="22"/>
          <w:szCs w:val="22"/>
        </w:rPr>
        <w:t>grantu w terminie określonym w U</w:t>
      </w:r>
      <w:r w:rsidRPr="00654E01">
        <w:rPr>
          <w:rFonts w:ascii="Calibri" w:hAnsi="Calibri" w:cs="Calibri"/>
          <w:sz w:val="22"/>
          <w:szCs w:val="22"/>
        </w:rPr>
        <w:t>mowie.</w:t>
      </w:r>
    </w:p>
    <w:p w:rsidR="00EB7254" w:rsidRDefault="00EB7254" w:rsidP="00907183">
      <w:pPr>
        <w:pStyle w:val="Heading1"/>
        <w:rPr>
          <w:rFonts w:cs="Calibri"/>
          <w:bCs w:val="0"/>
          <w:color w:val="000000"/>
          <w:lang w:val="pl-PL" w:eastAsia="pl-PL"/>
        </w:rPr>
      </w:pPr>
      <w:bookmarkStart w:id="33" w:name="_Toc46476299"/>
    </w:p>
    <w:p w:rsidR="00EB7254" w:rsidRDefault="00EB7254" w:rsidP="00907183">
      <w:pPr>
        <w:pStyle w:val="Heading1"/>
        <w:rPr>
          <w:lang w:val="pl-PL"/>
        </w:rPr>
      </w:pPr>
    </w:p>
    <w:p w:rsidR="00EB7254" w:rsidRPr="00B00244" w:rsidRDefault="00EB7254" w:rsidP="00907183">
      <w:pPr>
        <w:pStyle w:val="Heading1"/>
        <w:rPr>
          <w:lang w:val="pl-PL"/>
        </w:rPr>
      </w:pPr>
      <w:r w:rsidRPr="00B00244">
        <w:rPr>
          <w:lang w:val="pl-PL"/>
        </w:rPr>
        <w:t>Rozdział XVII: OBOWIĄZEK INFORMACYJNY</w:t>
      </w:r>
      <w:bookmarkEnd w:id="33"/>
    </w:p>
    <w:p w:rsidR="00EB7254" w:rsidRPr="005E0AF8" w:rsidRDefault="00EB7254" w:rsidP="00692400">
      <w:pPr>
        <w:tabs>
          <w:tab w:val="num" w:pos="142"/>
        </w:tabs>
        <w:spacing w:line="276" w:lineRule="auto"/>
        <w:ind w:left="142"/>
        <w:jc w:val="center"/>
        <w:rPr>
          <w:rFonts w:ascii="Calibri" w:hAnsi="Calibri" w:cs="Calibri"/>
          <w:b/>
          <w:sz w:val="22"/>
          <w:szCs w:val="22"/>
        </w:rPr>
      </w:pPr>
    </w:p>
    <w:p w:rsidR="00EB7254" w:rsidRPr="0077039B" w:rsidRDefault="00EB7254" w:rsidP="00870A6F">
      <w:pPr>
        <w:jc w:val="both"/>
        <w:rPr>
          <w:rFonts w:ascii="Calibri" w:hAnsi="Calibri" w:cs="Arial"/>
          <w:sz w:val="22"/>
          <w:szCs w:val="22"/>
        </w:rPr>
      </w:pPr>
      <w:r w:rsidRPr="0077039B">
        <w:rPr>
          <w:rFonts w:ascii="Calibri" w:hAnsi="Calibri" w:cs="Arial"/>
          <w:sz w:val="22"/>
          <w:szCs w:val="22"/>
        </w:rPr>
        <w:t>Zgodnie z art. 13 ust. 1 i 2 ogólnego Rozporządzenia Parlamentu Europejskiego i Rady (UE) 2016/679 z 27 kwietnia 2016 roku w sprawie ochrony osób fizycznych w związku z przetwarzaniem danych osobowych i w sprawie swobodnego przepływu takich danych oraz uchylenia dyrektywy 95/46/WE dalej „RODO”, informuję że:</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Administratorem danych osobowych uzyskanych od Wnioskodawcy jest Regionalne Centrum Polityki Społecznej z siedzibą w Łodzi ul. Snycerska 8. reprezentowane przez Dyrektora,</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 xml:space="preserve">Z osobą pełniącą funkcję Inspektora Danych Osobowych u Administratora Danych Osobowych można się skontaktować pod adresem: ul. Snycerska 8, 91-302 Łódź, adresem e-mail: </w:t>
      </w:r>
      <w:hyperlink r:id="rId12" w:history="1">
        <w:r w:rsidRPr="0077039B">
          <w:rPr>
            <w:rStyle w:val="Hyperlink"/>
            <w:rFonts w:ascii="Calibri" w:hAnsi="Calibri" w:cs="Arial"/>
            <w:sz w:val="22"/>
            <w:szCs w:val="22"/>
          </w:rPr>
          <w:t>iodo@rcpslodz.pl</w:t>
        </w:r>
      </w:hyperlink>
      <w:r w:rsidRPr="0077039B">
        <w:rPr>
          <w:rFonts w:ascii="Calibri" w:hAnsi="Calibri" w:cs="Arial"/>
          <w:sz w:val="22"/>
          <w:szCs w:val="22"/>
        </w:rPr>
        <w:t xml:space="preserve">  nr tel. (42) 203 48 00,</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Celem przetwarzania danych osobowych jest wykonywanie przez RCPS w Łodzi – Realizatora projektu obowiązków związanych z realizacją umowy o dofinansowanie, w celu przyznania Grantu na łagodzenie skutków pandemii oraz przeciwdziałanie jej negatywnym konsekwencjom dla osób znajdujących się w grupie ryzyka, w szczególności zapewnienie zdrowia i bezpieczeństwa epidemicznego pensjonariuszy i kadry Domów Pomocy Społecznej, zlokalizowanych na terenie województwa łódzkiego oraz zapobieganie rozprzestrzenianiu się COVID-19, w ramach projektu</w:t>
      </w:r>
      <w:r w:rsidRPr="0077039B">
        <w:rPr>
          <w:rFonts w:ascii="Calibri" w:hAnsi="Calibri"/>
          <w:sz w:val="22"/>
          <w:szCs w:val="22"/>
        </w:rPr>
        <w:t xml:space="preserve"> </w:t>
      </w:r>
      <w:r w:rsidRPr="0077039B">
        <w:rPr>
          <w:rFonts w:ascii="Calibri" w:hAnsi="Calibri" w:cs="Arial"/>
          <w:sz w:val="22"/>
          <w:szCs w:val="22"/>
        </w:rPr>
        <w:t>pt. „Łódzkie pomaga” współfinansowanego przez Unię Europejską ze środków Europejskiego Funduszu Społecznego w ramach Programu Operacyjnego Wiedza Edukacja Rozwój 2014‐2020.</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 xml:space="preserve">Podstawą prawną przetwarzania danych osobowych są: </w:t>
      </w:r>
    </w:p>
    <w:p w:rsidR="00EB7254" w:rsidRPr="0077039B" w:rsidRDefault="00EB7254" w:rsidP="00296A67">
      <w:pPr>
        <w:ind w:left="1080"/>
        <w:jc w:val="both"/>
        <w:rPr>
          <w:rFonts w:ascii="Calibri" w:hAnsi="Calibri" w:cs="Arial"/>
          <w:sz w:val="22"/>
          <w:szCs w:val="22"/>
        </w:rPr>
      </w:pPr>
      <w:r w:rsidRPr="0077039B">
        <w:rPr>
          <w:rFonts w:ascii="Calibri" w:hAnsi="Calibri" w:cs="Arial"/>
          <w:sz w:val="22"/>
          <w:szCs w:val="22"/>
        </w:rPr>
        <w:t xml:space="preserve">a) niezbędność wykonania umowy (art. 6 ust. 1 lit. b) RODO </w:t>
      </w:r>
    </w:p>
    <w:p w:rsidR="00EB7254" w:rsidRPr="0077039B" w:rsidRDefault="00EB7254" w:rsidP="00870A6F">
      <w:pPr>
        <w:ind w:left="1080"/>
        <w:jc w:val="both"/>
        <w:rPr>
          <w:rFonts w:ascii="Calibri" w:hAnsi="Calibri" w:cs="Arial"/>
          <w:sz w:val="22"/>
          <w:szCs w:val="22"/>
        </w:rPr>
      </w:pPr>
      <w:r w:rsidRPr="0077039B">
        <w:rPr>
          <w:rFonts w:ascii="Calibri" w:hAnsi="Calibri" w:cs="Arial"/>
          <w:sz w:val="22"/>
          <w:szCs w:val="22"/>
        </w:rPr>
        <w:t>b) konieczność wypełnienia obowiązku prawnego ciążącego na Administratorze (art. 6 ust. 1 lit. c) RODO</w:t>
      </w:r>
    </w:p>
    <w:p w:rsidR="00EB7254" w:rsidRPr="0077039B" w:rsidRDefault="00EB7254" w:rsidP="00870A6F">
      <w:pPr>
        <w:ind w:left="1080"/>
        <w:jc w:val="both"/>
        <w:rPr>
          <w:rFonts w:ascii="Calibri" w:hAnsi="Calibri" w:cs="Arial"/>
          <w:sz w:val="22"/>
          <w:szCs w:val="22"/>
        </w:rPr>
      </w:pPr>
      <w:r w:rsidRPr="0077039B">
        <w:rPr>
          <w:rFonts w:ascii="Calibri" w:hAnsi="Calibri" w:cs="Arial"/>
          <w:sz w:val="22"/>
          <w:szCs w:val="22"/>
        </w:rPr>
        <w:t>c) Rozporządzenie Parlamentu Europejskiego i Rady (UE)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oraz uchylającego rozporządzenie Rady (WE) nr 1083/2006 (Dz. Urz. UE L 347 z 20.12.2013 r.);</w:t>
      </w:r>
    </w:p>
    <w:p w:rsidR="00EB7254" w:rsidRPr="0077039B" w:rsidRDefault="00EB7254" w:rsidP="005B21C2">
      <w:pPr>
        <w:ind w:left="1080"/>
        <w:jc w:val="both"/>
        <w:rPr>
          <w:rFonts w:ascii="Calibri" w:hAnsi="Calibri" w:cs="Arial"/>
          <w:sz w:val="22"/>
          <w:szCs w:val="22"/>
        </w:rPr>
      </w:pPr>
      <w:r w:rsidRPr="0077039B">
        <w:rPr>
          <w:rFonts w:ascii="Calibri" w:hAnsi="Calibri" w:cs="Arial"/>
          <w:sz w:val="22"/>
          <w:szCs w:val="22"/>
        </w:rPr>
        <w:t>d)</w:t>
      </w:r>
      <w:r w:rsidRPr="0077039B">
        <w:rPr>
          <w:rFonts w:ascii="Calibri" w:hAnsi="Calibri" w:cs="Arial"/>
          <w:sz w:val="22"/>
          <w:szCs w:val="22"/>
        </w:rPr>
        <w:tab/>
        <w:t>Rozporządzenie Parlamentu Europejskiego i Rady (UE) nr 1304/2013 z dnia 17 grudnia 2013 r. w sprawie Europejskiego Funduszu Społecznego i uchylającego rozporządzenie Rady (WE) nr 1081/2006 (Dz. Urz. UE L 347 z 20.12.2013 r.);</w:t>
      </w:r>
    </w:p>
    <w:p w:rsidR="00EB7254" w:rsidRPr="0077039B" w:rsidRDefault="00EB7254" w:rsidP="005B21C2">
      <w:pPr>
        <w:ind w:left="1080"/>
        <w:jc w:val="both"/>
        <w:rPr>
          <w:rFonts w:ascii="Calibri" w:hAnsi="Calibri" w:cs="Arial"/>
          <w:sz w:val="22"/>
          <w:szCs w:val="22"/>
        </w:rPr>
      </w:pPr>
      <w:r w:rsidRPr="0077039B">
        <w:rPr>
          <w:rFonts w:ascii="Calibri" w:hAnsi="Calibri" w:cs="Arial"/>
          <w:sz w:val="22"/>
          <w:szCs w:val="22"/>
        </w:rPr>
        <w:t>e)</w:t>
      </w:r>
      <w:r w:rsidRPr="0077039B">
        <w:rPr>
          <w:rFonts w:ascii="Calibri" w:hAnsi="Calibri" w:cs="Arial"/>
          <w:sz w:val="22"/>
          <w:szCs w:val="22"/>
        </w:rPr>
        <w:tab/>
        <w:t>Ustawa z dnia 11 lipca 2014 r. o zasadach realizacji programów w zakresie polityki spójności finansowanych w perspektywie finansowej 2014-2020 (Dz.U. z 2020 r. poz. 818);</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Kategoriami odbiorców danych osobowych pozyskanych od Wnioskodawcy będą: pracownicy RCPS – Realizatora projektu oraz organy kontroli, a także podmioty realizujące badania ewaluacyjne.</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 xml:space="preserve">Dane uzyskane od Wnioskodawcy  </w:t>
      </w:r>
      <w:r w:rsidRPr="0077039B">
        <w:rPr>
          <w:rFonts w:ascii="Calibri" w:hAnsi="Calibri" w:cs="Arial"/>
          <w:strike/>
          <w:sz w:val="22"/>
          <w:szCs w:val="22"/>
        </w:rPr>
        <w:t>będą</w:t>
      </w:r>
      <w:r w:rsidRPr="0077039B">
        <w:rPr>
          <w:rFonts w:ascii="Calibri" w:hAnsi="Calibri" w:cs="Arial"/>
          <w:sz w:val="22"/>
          <w:szCs w:val="22"/>
        </w:rPr>
        <w:t>/nie będą przekazywane do Państwa trzeciego lub organizacji międzynarodowej,</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 xml:space="preserve">Dane uzyskane od Wnioskodawcy będą przechowywane na czas realizacji Programu Operacyjnego Wiedza Edukacja Rozwój 2014-2020 oraz do czasu wypełnienia obowiązku archiwizacji dokumentów projektowych. </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Osoby, których dane przekazał Wnioskodawca posiadają prawo do żądania dostępu do swoich danych osobowych, sporządzania ich kopii oraz prawo ich sprostowania jeżeli są niezgodne ze stanem rzeczywistym, usunięcia lub ograniczenia przetwarzania tych danych, prawo do przenoszenia danych,</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Osobom, których dane są przetwarzane przysługuje prawo wniesienia sprzeciwu przeciwko przetwarzaniu danych,</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Osoby, których dane są przetwarzane w dowolnym momencie mają prawo cofnąć udzieloną zgodę, co pozostaje jednak bez wpływu na zgodność z prawem przetwarzania, którego dokonano na podstawie zgody przed jej cofnięciem,</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 xml:space="preserve">Podanie przez Wnioskodawcę danych osobowych nie jest obowiązkowe, jednakże ich niepodanie spowoduje brak możliwości uczestnictwa w realizacji projektu </w:t>
      </w:r>
      <w:r w:rsidRPr="0077039B">
        <w:rPr>
          <w:rFonts w:ascii="Calibri" w:hAnsi="Calibri" w:cs="Arial"/>
          <w:sz w:val="22"/>
          <w:szCs w:val="22"/>
        </w:rPr>
        <w:br/>
        <w:t>w ramach Programu Operacyjnego Wiedza Edukacja Rozwój 2014-2020</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Osoby, których dane są przetwarzane posiadają prawo do wniesienia skargi do organu nadzorczego zajmującego się ochroną danych osobowych gdy uznają, iż przetwarzanie danych narusza przepisy ogólnego rozporządzenia o ochronie danych osobowych z dnia 27 kwietnia 2016 roku.</w:t>
      </w:r>
    </w:p>
    <w:p w:rsidR="00EB7254" w:rsidRPr="0077039B" w:rsidRDefault="00EB7254" w:rsidP="00296A67">
      <w:pPr>
        <w:numPr>
          <w:ilvl w:val="0"/>
          <w:numId w:val="42"/>
        </w:numPr>
        <w:jc w:val="both"/>
        <w:rPr>
          <w:rFonts w:ascii="Calibri" w:hAnsi="Calibri" w:cs="Arial"/>
          <w:sz w:val="22"/>
          <w:szCs w:val="22"/>
        </w:rPr>
      </w:pPr>
      <w:r w:rsidRPr="0077039B">
        <w:rPr>
          <w:rFonts w:ascii="Calibri" w:hAnsi="Calibri" w:cs="Arial"/>
          <w:sz w:val="22"/>
          <w:szCs w:val="22"/>
        </w:rPr>
        <w:t>Dane osobowe uzyskane od Wnioskodawcy nie będą przetwarzane w sposób zautomatyzowany (w tym przez profilowanie).</w:t>
      </w:r>
    </w:p>
    <w:p w:rsidR="00EB7254" w:rsidRDefault="00EB7254" w:rsidP="009C458B">
      <w:pPr>
        <w:pStyle w:val="Normalny1"/>
        <w:widowControl w:val="0"/>
        <w:spacing w:line="276" w:lineRule="auto"/>
        <w:outlineLvl w:val="0"/>
        <w:rPr>
          <w:b/>
          <w:sz w:val="22"/>
          <w:szCs w:val="22"/>
        </w:rPr>
      </w:pPr>
    </w:p>
    <w:p w:rsidR="00EB7254" w:rsidRPr="00654E01" w:rsidRDefault="00EB7254" w:rsidP="00907183">
      <w:pPr>
        <w:pStyle w:val="Heading1"/>
      </w:pPr>
      <w:bookmarkStart w:id="34" w:name="_Toc46476300"/>
      <w:r w:rsidRPr="00654E01">
        <w:t>Rozdział X</w:t>
      </w:r>
      <w:r>
        <w:t>VIII</w:t>
      </w:r>
      <w:r w:rsidRPr="00654E01">
        <w:t>: POSTANOWIENIA KOŃCOWE</w:t>
      </w:r>
      <w:bookmarkEnd w:id="34"/>
    </w:p>
    <w:p w:rsidR="00EB7254" w:rsidRDefault="00EB7254" w:rsidP="00346FB7">
      <w:pPr>
        <w:pStyle w:val="Default"/>
        <w:numPr>
          <w:ilvl w:val="0"/>
          <w:numId w:val="15"/>
        </w:numPr>
        <w:spacing w:line="276" w:lineRule="auto"/>
        <w:jc w:val="both"/>
        <w:rPr>
          <w:rFonts w:ascii="Calibri" w:hAnsi="Calibri" w:cs="Calibri"/>
          <w:sz w:val="22"/>
          <w:szCs w:val="22"/>
        </w:rPr>
      </w:pPr>
      <w:r w:rsidRPr="0086302B">
        <w:rPr>
          <w:rFonts w:ascii="Calibri" w:hAnsi="Calibri" w:cs="Calibri"/>
          <w:color w:val="auto"/>
          <w:sz w:val="22"/>
          <w:szCs w:val="22"/>
        </w:rPr>
        <w:t>Grantodawca</w:t>
      </w:r>
      <w:r>
        <w:rPr>
          <w:rFonts w:ascii="Calibri" w:hAnsi="Calibri" w:cs="Calibri"/>
          <w:sz w:val="22"/>
          <w:szCs w:val="22"/>
        </w:rPr>
        <w:t xml:space="preserve"> </w:t>
      </w:r>
      <w:r w:rsidRPr="00654E01">
        <w:rPr>
          <w:rFonts w:ascii="Calibri" w:hAnsi="Calibri" w:cs="Calibri"/>
          <w:sz w:val="22"/>
          <w:szCs w:val="22"/>
        </w:rPr>
        <w:t>zastrzega sobie prawo do zmiany zapisów niniejsze</w:t>
      </w:r>
      <w:r>
        <w:rPr>
          <w:rFonts w:ascii="Calibri" w:hAnsi="Calibri" w:cs="Calibri"/>
          <w:sz w:val="22"/>
          <w:szCs w:val="22"/>
        </w:rPr>
        <w:t>j</w:t>
      </w:r>
      <w:r w:rsidRPr="00654E01">
        <w:rPr>
          <w:rFonts w:ascii="Calibri" w:hAnsi="Calibri" w:cs="Calibri"/>
          <w:sz w:val="22"/>
          <w:szCs w:val="22"/>
        </w:rPr>
        <w:t xml:space="preserve"> </w:t>
      </w:r>
      <w:r>
        <w:rPr>
          <w:rFonts w:ascii="Calibri" w:hAnsi="Calibri" w:cs="Calibri"/>
          <w:iCs/>
          <w:sz w:val="22"/>
          <w:szCs w:val="22"/>
        </w:rPr>
        <w:t xml:space="preserve">Procedury </w:t>
      </w:r>
      <w:r w:rsidRPr="00654E01">
        <w:rPr>
          <w:rFonts w:ascii="Calibri" w:hAnsi="Calibri" w:cs="Calibri"/>
          <w:sz w:val="22"/>
          <w:szCs w:val="22"/>
        </w:rPr>
        <w:t>oraz je</w:t>
      </w:r>
      <w:r>
        <w:rPr>
          <w:rFonts w:ascii="Calibri" w:hAnsi="Calibri" w:cs="Calibri"/>
          <w:sz w:val="22"/>
          <w:szCs w:val="22"/>
        </w:rPr>
        <w:t>j</w:t>
      </w:r>
      <w:r w:rsidRPr="00654E01">
        <w:rPr>
          <w:rFonts w:ascii="Calibri" w:hAnsi="Calibri" w:cs="Calibri"/>
          <w:sz w:val="22"/>
          <w:szCs w:val="22"/>
        </w:rPr>
        <w:t xml:space="preserve"> załączników, jeżeli zmiany zostaną zalecone przez Instytucję Pośredniczącą lub Instytucję Zarządzającą</w:t>
      </w:r>
      <w:r>
        <w:rPr>
          <w:rFonts w:ascii="Calibri" w:hAnsi="Calibri" w:cs="Calibri"/>
          <w:sz w:val="22"/>
          <w:szCs w:val="22"/>
        </w:rPr>
        <w:t xml:space="preserve"> PO WER</w:t>
      </w:r>
      <w:r w:rsidRPr="00654E01">
        <w:rPr>
          <w:rFonts w:ascii="Calibri" w:hAnsi="Calibri" w:cs="Calibri"/>
          <w:sz w:val="22"/>
          <w:szCs w:val="22"/>
        </w:rPr>
        <w:t xml:space="preserve">, bądź wynikną one z nowych uregulowań prawnych, a także w innych przypadkach, w szczególności, jeżeli będzie to niezbędne do prawidłowej realizacji Projektu. </w:t>
      </w:r>
      <w:r>
        <w:rPr>
          <w:rFonts w:ascii="Calibri" w:hAnsi="Calibri" w:cs="Calibri"/>
          <w:sz w:val="22"/>
          <w:szCs w:val="22"/>
        </w:rPr>
        <w:t xml:space="preserve"> Dopuszcza się możliwość wprowadzenia zmian w niniejszej procedurze (np. wydłużenia okresu realizacji projektu lub zwiększenia środków przeznaczonych na poszczególne działania), jeżeli będzie to uzasadnione sytuacją epidemiczną w regionie oraz potrzebami DPS w zakresie zwalczania skutków występowania COVID-19 – do wysokości przyznanej alokacji. </w:t>
      </w:r>
    </w:p>
    <w:p w:rsidR="00EB7254" w:rsidRPr="00654E01" w:rsidRDefault="00EB7254" w:rsidP="00ED6291">
      <w:pPr>
        <w:pStyle w:val="Default"/>
        <w:spacing w:line="276" w:lineRule="auto"/>
        <w:ind w:left="708"/>
        <w:jc w:val="both"/>
        <w:rPr>
          <w:rFonts w:ascii="Calibri" w:hAnsi="Calibri" w:cs="Calibri"/>
          <w:sz w:val="22"/>
          <w:szCs w:val="22"/>
        </w:rPr>
      </w:pPr>
      <w:r>
        <w:rPr>
          <w:rFonts w:ascii="Calibri" w:hAnsi="Calibri" w:cs="Calibri"/>
          <w:sz w:val="22"/>
          <w:szCs w:val="22"/>
        </w:rPr>
        <w:t>I</w:t>
      </w:r>
      <w:r w:rsidRPr="00654E01">
        <w:rPr>
          <w:rFonts w:ascii="Calibri" w:hAnsi="Calibri" w:cs="Calibri"/>
          <w:sz w:val="22"/>
          <w:szCs w:val="22"/>
        </w:rPr>
        <w:t xml:space="preserve">nformacja o ewentualnych zmianach będzie zamieszczana na </w:t>
      </w:r>
      <w:r>
        <w:rPr>
          <w:rFonts w:ascii="Calibri" w:hAnsi="Calibri" w:cs="Calibri"/>
          <w:sz w:val="22"/>
          <w:szCs w:val="22"/>
        </w:rPr>
        <w:t>s</w:t>
      </w:r>
      <w:r w:rsidRPr="00654E01">
        <w:rPr>
          <w:rFonts w:ascii="Calibri" w:hAnsi="Calibri" w:cs="Calibri"/>
          <w:sz w:val="22"/>
          <w:szCs w:val="22"/>
        </w:rPr>
        <w:t xml:space="preserve">tronie </w:t>
      </w:r>
      <w:r w:rsidRPr="00D63319">
        <w:rPr>
          <w:rFonts w:ascii="Calibri" w:hAnsi="Calibri" w:cs="Calibri"/>
          <w:color w:val="auto"/>
          <w:sz w:val="22"/>
          <w:szCs w:val="22"/>
        </w:rPr>
        <w:t>internetowej RCPS w Łodzi</w:t>
      </w:r>
      <w:r w:rsidRPr="00265BFB">
        <w:rPr>
          <w:rFonts w:ascii="Calibri" w:hAnsi="Calibri" w:cs="Calibri"/>
          <w:color w:val="008080"/>
          <w:sz w:val="22"/>
          <w:szCs w:val="22"/>
        </w:rPr>
        <w:t xml:space="preserve"> </w:t>
      </w:r>
      <w:r w:rsidRPr="00346FB7">
        <w:rPr>
          <w:rFonts w:ascii="Calibri" w:hAnsi="Calibri" w:cs="Calibri"/>
          <w:color w:val="0000FF"/>
          <w:sz w:val="22"/>
          <w:szCs w:val="22"/>
          <w:u w:val="single"/>
        </w:rPr>
        <w:t>rcpslodz.pl</w:t>
      </w:r>
      <w:r w:rsidRPr="00265BFB">
        <w:rPr>
          <w:rFonts w:ascii="Calibri" w:hAnsi="Calibri" w:cs="Calibri"/>
          <w:color w:val="008080"/>
          <w:sz w:val="22"/>
          <w:szCs w:val="22"/>
        </w:rPr>
        <w:t xml:space="preserve"> </w:t>
      </w:r>
      <w:r w:rsidRPr="00654E01">
        <w:rPr>
          <w:rFonts w:ascii="Calibri" w:hAnsi="Calibri" w:cs="Calibri"/>
          <w:sz w:val="22"/>
          <w:szCs w:val="22"/>
        </w:rPr>
        <w:t>w zakładce Projektu</w:t>
      </w:r>
      <w:r>
        <w:rPr>
          <w:rFonts w:ascii="Calibri" w:hAnsi="Calibri" w:cs="Calibri"/>
          <w:sz w:val="22"/>
          <w:szCs w:val="22"/>
        </w:rPr>
        <w:t xml:space="preserve"> oraz </w:t>
      </w:r>
      <w:r w:rsidRPr="00346FB7">
        <w:rPr>
          <w:rFonts w:ascii="Calibri" w:hAnsi="Calibri" w:cs="Calibri"/>
          <w:color w:val="0000FF"/>
          <w:sz w:val="22"/>
          <w:szCs w:val="22"/>
          <w:u w:val="single"/>
        </w:rPr>
        <w:t>bip.rcpslodz.pl</w:t>
      </w:r>
      <w:r w:rsidRPr="00654E01">
        <w:rPr>
          <w:rFonts w:ascii="Calibri" w:hAnsi="Calibri" w:cs="Calibri"/>
          <w:sz w:val="22"/>
          <w:szCs w:val="22"/>
        </w:rPr>
        <w:t>.</w:t>
      </w:r>
    </w:p>
    <w:p w:rsidR="00EB7254" w:rsidRPr="00654E01" w:rsidRDefault="00EB7254" w:rsidP="00773D1C">
      <w:pPr>
        <w:pStyle w:val="Default"/>
        <w:numPr>
          <w:ilvl w:val="0"/>
          <w:numId w:val="15"/>
        </w:numPr>
        <w:spacing w:line="276" w:lineRule="auto"/>
        <w:jc w:val="both"/>
        <w:rPr>
          <w:rFonts w:ascii="Calibri" w:hAnsi="Calibri" w:cs="Calibri"/>
          <w:sz w:val="22"/>
          <w:szCs w:val="22"/>
        </w:rPr>
      </w:pPr>
      <w:r w:rsidRPr="00654E01">
        <w:rPr>
          <w:rFonts w:ascii="Calibri" w:hAnsi="Calibri" w:cs="Calibri"/>
          <w:sz w:val="22"/>
          <w:szCs w:val="22"/>
        </w:rPr>
        <w:t xml:space="preserve">Sprawy nieuregulowane w </w:t>
      </w:r>
      <w:r>
        <w:rPr>
          <w:rFonts w:ascii="Calibri" w:hAnsi="Calibri" w:cs="Calibri"/>
          <w:sz w:val="22"/>
          <w:szCs w:val="22"/>
        </w:rPr>
        <w:t xml:space="preserve">niniejszej </w:t>
      </w:r>
      <w:r>
        <w:rPr>
          <w:rFonts w:ascii="Calibri" w:hAnsi="Calibri" w:cs="Calibri"/>
          <w:iCs/>
          <w:sz w:val="22"/>
          <w:szCs w:val="22"/>
        </w:rPr>
        <w:t xml:space="preserve">Procedurze, </w:t>
      </w:r>
      <w:r w:rsidRPr="00654E01">
        <w:rPr>
          <w:rFonts w:ascii="Calibri" w:hAnsi="Calibri" w:cs="Calibri"/>
          <w:sz w:val="22"/>
          <w:szCs w:val="22"/>
        </w:rPr>
        <w:t xml:space="preserve">rozstrzygane są przez </w:t>
      </w:r>
      <w:r>
        <w:rPr>
          <w:rFonts w:ascii="Calibri" w:hAnsi="Calibri" w:cs="Calibri"/>
          <w:sz w:val="22"/>
          <w:szCs w:val="22"/>
        </w:rPr>
        <w:t>Grantodawcę.</w:t>
      </w:r>
      <w:r w:rsidRPr="00654E01">
        <w:rPr>
          <w:rFonts w:ascii="Calibri" w:hAnsi="Calibri" w:cs="Calibri"/>
          <w:sz w:val="22"/>
          <w:szCs w:val="22"/>
        </w:rPr>
        <w:t xml:space="preserve"> </w:t>
      </w:r>
    </w:p>
    <w:p w:rsidR="00EB7254" w:rsidRPr="00654E01" w:rsidRDefault="00EB7254" w:rsidP="00CA5520">
      <w:pPr>
        <w:pStyle w:val="Normalny1"/>
        <w:spacing w:line="276" w:lineRule="auto"/>
        <w:ind w:left="720"/>
        <w:jc w:val="both"/>
        <w:rPr>
          <w:sz w:val="22"/>
          <w:szCs w:val="22"/>
        </w:rPr>
      </w:pPr>
    </w:p>
    <w:p w:rsidR="00EB7254" w:rsidRPr="00B00244" w:rsidRDefault="00EB7254" w:rsidP="00907183">
      <w:pPr>
        <w:pStyle w:val="Heading1"/>
        <w:rPr>
          <w:lang w:val="pl-PL"/>
        </w:rPr>
      </w:pPr>
      <w:bookmarkStart w:id="35" w:name="_Toc46476301"/>
      <w:r w:rsidRPr="00B00244">
        <w:rPr>
          <w:lang w:val="pl-PL"/>
        </w:rPr>
        <w:t>Rozdział XIX:  DODATKOWE INFORMACJE NA TEMAT NABORU</w:t>
      </w:r>
      <w:bookmarkEnd w:id="35"/>
    </w:p>
    <w:p w:rsidR="00EB7254" w:rsidRPr="003D6F65" w:rsidRDefault="00EB7254" w:rsidP="00CA5520">
      <w:pPr>
        <w:pStyle w:val="Normalny1"/>
        <w:widowControl w:val="0"/>
        <w:spacing w:line="276" w:lineRule="auto"/>
        <w:jc w:val="both"/>
        <w:rPr>
          <w:sz w:val="22"/>
          <w:szCs w:val="22"/>
        </w:rPr>
      </w:pPr>
      <w:r w:rsidRPr="00654E01">
        <w:rPr>
          <w:sz w:val="22"/>
          <w:szCs w:val="22"/>
        </w:rPr>
        <w:t>Dodatkow</w:t>
      </w:r>
      <w:r>
        <w:rPr>
          <w:sz w:val="22"/>
          <w:szCs w:val="22"/>
        </w:rPr>
        <w:t>ych</w:t>
      </w:r>
      <w:r w:rsidRPr="00654E01">
        <w:rPr>
          <w:sz w:val="22"/>
          <w:szCs w:val="22"/>
        </w:rPr>
        <w:t xml:space="preserve"> informacji na temat konkursu można uzyskać u Realizatora projektu</w:t>
      </w:r>
      <w:r>
        <w:rPr>
          <w:sz w:val="22"/>
          <w:szCs w:val="22"/>
        </w:rPr>
        <w:t xml:space="preserve"> </w:t>
      </w:r>
      <w:r w:rsidRPr="00654E01">
        <w:rPr>
          <w:sz w:val="22"/>
          <w:szCs w:val="22"/>
        </w:rPr>
        <w:t>mailowo</w:t>
      </w:r>
      <w:r>
        <w:rPr>
          <w:sz w:val="22"/>
          <w:szCs w:val="22"/>
        </w:rPr>
        <w:t xml:space="preserve"> </w:t>
      </w:r>
      <w:r w:rsidRPr="00654E01">
        <w:rPr>
          <w:sz w:val="22"/>
          <w:szCs w:val="22"/>
        </w:rPr>
        <w:t xml:space="preserve"> </w:t>
      </w:r>
      <w:hyperlink r:id="rId13" w:history="1">
        <w:r w:rsidRPr="00611607">
          <w:rPr>
            <w:rStyle w:val="Hyperlink"/>
            <w:sz w:val="22"/>
            <w:szCs w:val="22"/>
          </w:rPr>
          <w:t>dps@rcpslodz.pl</w:t>
        </w:r>
      </w:hyperlink>
      <w:r>
        <w:rPr>
          <w:sz w:val="22"/>
          <w:szCs w:val="22"/>
        </w:rPr>
        <w:t xml:space="preserve"> </w:t>
      </w:r>
      <w:r w:rsidRPr="00654E01">
        <w:rPr>
          <w:sz w:val="22"/>
          <w:szCs w:val="22"/>
        </w:rPr>
        <w:t>lub telefonicznie</w:t>
      </w:r>
      <w:r>
        <w:rPr>
          <w:color w:val="auto"/>
          <w:sz w:val="22"/>
          <w:szCs w:val="22"/>
        </w:rPr>
        <w:t xml:space="preserve"> 42 203-48-49 lub 42 203-48-48.</w:t>
      </w:r>
    </w:p>
    <w:p w:rsidR="00EB7254" w:rsidRPr="00CF4FC4" w:rsidRDefault="00EB7254" w:rsidP="00CA5520">
      <w:pPr>
        <w:spacing w:line="276" w:lineRule="auto"/>
        <w:rPr>
          <w:rFonts w:ascii="Calibri" w:hAnsi="Calibri" w:cs="Calibri"/>
          <w:b/>
          <w:sz w:val="22"/>
          <w:szCs w:val="22"/>
          <w:u w:val="single"/>
        </w:rPr>
      </w:pPr>
    </w:p>
    <w:p w:rsidR="00EB7254" w:rsidRPr="008D04D7" w:rsidRDefault="00EB7254" w:rsidP="009C458B">
      <w:pPr>
        <w:pStyle w:val="Heading1"/>
        <w:rPr>
          <w:rFonts w:cs="Calibri"/>
          <w:b w:val="0"/>
          <w:u w:val="single"/>
        </w:rPr>
      </w:pPr>
      <w:bookmarkStart w:id="36" w:name="_Toc46476302"/>
      <w:r w:rsidRPr="008D04D7">
        <w:rPr>
          <w:rFonts w:cs="Calibri"/>
          <w:u w:val="single"/>
        </w:rPr>
        <w:t>Załączniki</w:t>
      </w:r>
      <w:r>
        <w:rPr>
          <w:rFonts w:cs="Calibri"/>
          <w:u w:val="single"/>
        </w:rPr>
        <w:t>:</w:t>
      </w:r>
      <w:bookmarkEnd w:id="36"/>
    </w:p>
    <w:p w:rsidR="00EB7254" w:rsidRPr="00654E01" w:rsidRDefault="00EB7254" w:rsidP="00773D1C">
      <w:pPr>
        <w:pStyle w:val="ListParagraph"/>
        <w:numPr>
          <w:ilvl w:val="0"/>
          <w:numId w:val="13"/>
        </w:numPr>
        <w:rPr>
          <w:rFonts w:cs="Calibri"/>
        </w:rPr>
      </w:pPr>
      <w:r w:rsidRPr="00654E01">
        <w:rPr>
          <w:rFonts w:cs="Calibri"/>
        </w:rPr>
        <w:t>Załącznik Nr 1 – Wniosek o udzielenie grantu</w:t>
      </w:r>
    </w:p>
    <w:p w:rsidR="00EB7254" w:rsidRPr="00654E01" w:rsidRDefault="00EB7254" w:rsidP="00773D1C">
      <w:pPr>
        <w:pStyle w:val="ListParagraph"/>
        <w:numPr>
          <w:ilvl w:val="0"/>
          <w:numId w:val="13"/>
        </w:numPr>
        <w:rPr>
          <w:rFonts w:cs="Calibri"/>
        </w:rPr>
      </w:pPr>
      <w:r w:rsidRPr="00654E01">
        <w:rPr>
          <w:rFonts w:cs="Calibri"/>
        </w:rPr>
        <w:t>Załącznik Nr 2 – Karta oceny</w:t>
      </w:r>
    </w:p>
    <w:p w:rsidR="00EB7254" w:rsidRPr="00654E01" w:rsidRDefault="00EB7254" w:rsidP="00773D1C">
      <w:pPr>
        <w:pStyle w:val="ListParagraph"/>
        <w:numPr>
          <w:ilvl w:val="0"/>
          <w:numId w:val="13"/>
        </w:numPr>
        <w:rPr>
          <w:rFonts w:cs="Calibri"/>
        </w:rPr>
      </w:pPr>
      <w:r w:rsidRPr="00654E01">
        <w:rPr>
          <w:rFonts w:cs="Calibri"/>
        </w:rPr>
        <w:t>Załącznik Nr 3 – Umowa o udzielenie grantu</w:t>
      </w:r>
    </w:p>
    <w:p w:rsidR="00EB7254" w:rsidRPr="00654E01" w:rsidRDefault="00EB7254" w:rsidP="00773D1C">
      <w:pPr>
        <w:pStyle w:val="ListParagraph"/>
        <w:numPr>
          <w:ilvl w:val="0"/>
          <w:numId w:val="13"/>
        </w:numPr>
        <w:rPr>
          <w:rFonts w:cs="Calibri"/>
        </w:rPr>
      </w:pPr>
      <w:r w:rsidRPr="00654E01">
        <w:rPr>
          <w:rFonts w:cs="Calibri"/>
        </w:rPr>
        <w:t>Załącznik Nr 4 – Wzór sprawozdania końcowego</w:t>
      </w:r>
    </w:p>
    <w:p w:rsidR="00EB7254" w:rsidRPr="00654E01" w:rsidRDefault="00EB7254" w:rsidP="00773D1C">
      <w:pPr>
        <w:pStyle w:val="ListParagraph"/>
        <w:numPr>
          <w:ilvl w:val="0"/>
          <w:numId w:val="13"/>
        </w:numPr>
        <w:rPr>
          <w:rFonts w:cs="Calibri"/>
        </w:rPr>
      </w:pPr>
      <w:r w:rsidRPr="00654E01">
        <w:rPr>
          <w:rFonts w:cs="Calibri"/>
        </w:rPr>
        <w:t xml:space="preserve">Załącznik Nr 5 – Wzór </w:t>
      </w:r>
      <w:r>
        <w:rPr>
          <w:rFonts w:cs="Calibri"/>
        </w:rPr>
        <w:t>deklaracji wekslowej</w:t>
      </w:r>
    </w:p>
    <w:p w:rsidR="00EB7254" w:rsidRPr="00654E01" w:rsidRDefault="00EB7254" w:rsidP="00773D1C">
      <w:pPr>
        <w:pStyle w:val="ListParagraph"/>
        <w:numPr>
          <w:ilvl w:val="0"/>
          <w:numId w:val="13"/>
        </w:numPr>
        <w:rPr>
          <w:rFonts w:cs="Calibri"/>
        </w:rPr>
      </w:pPr>
      <w:r w:rsidRPr="00654E01">
        <w:rPr>
          <w:rFonts w:cs="Calibri"/>
        </w:rPr>
        <w:t>Załącznik Nr 6 – Oświadczenie o kwalifikowalności VAT</w:t>
      </w:r>
    </w:p>
    <w:p w:rsidR="00EB7254" w:rsidRPr="004834CD" w:rsidRDefault="00EB7254" w:rsidP="00885F3B">
      <w:pPr>
        <w:pStyle w:val="ListParagraph"/>
        <w:numPr>
          <w:ilvl w:val="0"/>
          <w:numId w:val="13"/>
        </w:numPr>
        <w:rPr>
          <w:rFonts w:cs="Calibri"/>
        </w:rPr>
      </w:pPr>
      <w:r w:rsidRPr="00654E01">
        <w:t xml:space="preserve">Załącznik Nr 7 – Oświadczenie o </w:t>
      </w:r>
      <w:r>
        <w:t xml:space="preserve">niepodleganiu </w:t>
      </w:r>
      <w:r w:rsidRPr="00654E01">
        <w:t>wykluczeniu</w:t>
      </w:r>
      <w:bookmarkEnd w:id="0"/>
      <w:bookmarkEnd w:id="5"/>
    </w:p>
    <w:sectPr w:rsidR="00EB7254" w:rsidRPr="004834CD" w:rsidSect="00890826">
      <w:footerReference w:type="default" r:id="rId14"/>
      <w:headerReference w:type="first" r:id="rId15"/>
      <w:pgSz w:w="11906" w:h="16838" w:code="9"/>
      <w:pgMar w:top="1813" w:right="1133" w:bottom="1135" w:left="1418" w:header="340" w:footer="976"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254" w:rsidRDefault="00EB7254">
      <w:r>
        <w:separator/>
      </w:r>
    </w:p>
  </w:endnote>
  <w:endnote w:type="continuationSeparator" w:id="0">
    <w:p w:rsidR="00EB7254" w:rsidRDefault="00EB725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IDFont+F2">
    <w:panose1 w:val="00000000000000000000"/>
    <w:charset w:val="EE"/>
    <w:family w:val="auto"/>
    <w:notTrueType/>
    <w:pitch w:val="default"/>
    <w:sig w:usb0="00000005" w:usb1="00000000" w:usb2="00000000" w:usb3="00000000" w:csb0="00000002" w:csb1="00000000"/>
  </w:font>
  <w:font w:name="CIDFont+F1">
    <w:panose1 w:val="00000000000000000000"/>
    <w:charset w:val="EE"/>
    <w:family w:val="auto"/>
    <w:notTrueType/>
    <w:pitch w:val="default"/>
    <w:sig w:usb0="00000005" w:usb1="00000000" w:usb2="00000000" w:usb3="00000000" w:csb0="00000002"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254" w:rsidRDefault="00EB7254">
    <w:pPr>
      <w:pStyle w:val="Footer"/>
      <w:jc w:val="right"/>
      <w:rPr>
        <w:rFonts w:ascii="Calibri" w:hAnsi="Calibri" w:cs="Calibri"/>
        <w:sz w:val="16"/>
        <w:szCs w:val="16"/>
      </w:rPr>
    </w:pPr>
  </w:p>
  <w:p w:rsidR="00EB7254" w:rsidRDefault="00EB7254">
    <w:pPr>
      <w:pStyle w:val="Footer"/>
      <w:jc w:val="right"/>
      <w:rPr>
        <w:rFonts w:ascii="Calibri" w:hAnsi="Calibri" w:cs="Calibri"/>
        <w:b/>
        <w:sz w:val="16"/>
        <w:szCs w:val="16"/>
      </w:rPr>
    </w:pPr>
    <w:r w:rsidRPr="00D62989">
      <w:rPr>
        <w:rFonts w:ascii="Calibri" w:hAnsi="Calibri" w:cs="Calibri"/>
        <w:sz w:val="16"/>
        <w:szCs w:val="16"/>
      </w:rPr>
      <w:t xml:space="preserve">Strona </w:t>
    </w:r>
    <w:r w:rsidRPr="00D62989">
      <w:rPr>
        <w:rFonts w:ascii="Calibri" w:hAnsi="Calibri" w:cs="Calibri"/>
        <w:b/>
        <w:sz w:val="16"/>
        <w:szCs w:val="16"/>
      </w:rPr>
      <w:fldChar w:fldCharType="begin"/>
    </w:r>
    <w:r w:rsidRPr="00D62989">
      <w:rPr>
        <w:rFonts w:ascii="Calibri" w:hAnsi="Calibri" w:cs="Calibri"/>
        <w:b/>
        <w:sz w:val="16"/>
        <w:szCs w:val="16"/>
      </w:rPr>
      <w:instrText>PAGE</w:instrText>
    </w:r>
    <w:r w:rsidRPr="00D62989">
      <w:rPr>
        <w:rFonts w:ascii="Calibri" w:hAnsi="Calibri" w:cs="Calibri"/>
        <w:b/>
        <w:sz w:val="16"/>
        <w:szCs w:val="16"/>
      </w:rPr>
      <w:fldChar w:fldCharType="separate"/>
    </w:r>
    <w:r>
      <w:rPr>
        <w:rFonts w:ascii="Calibri" w:hAnsi="Calibri" w:cs="Calibri"/>
        <w:b/>
        <w:noProof/>
        <w:sz w:val="16"/>
        <w:szCs w:val="16"/>
      </w:rPr>
      <w:t>9</w:t>
    </w:r>
    <w:r w:rsidRPr="00D62989">
      <w:rPr>
        <w:rFonts w:ascii="Calibri" w:hAnsi="Calibri" w:cs="Calibri"/>
        <w:b/>
        <w:sz w:val="16"/>
        <w:szCs w:val="16"/>
      </w:rPr>
      <w:fldChar w:fldCharType="end"/>
    </w:r>
    <w:r w:rsidRPr="00D62989">
      <w:rPr>
        <w:rFonts w:ascii="Calibri" w:hAnsi="Calibri" w:cs="Calibri"/>
        <w:sz w:val="16"/>
        <w:szCs w:val="16"/>
      </w:rPr>
      <w:t xml:space="preserve"> z </w:t>
    </w:r>
    <w:r w:rsidRPr="00D62989">
      <w:rPr>
        <w:rFonts w:ascii="Calibri" w:hAnsi="Calibri" w:cs="Calibri"/>
        <w:b/>
        <w:sz w:val="16"/>
        <w:szCs w:val="16"/>
      </w:rPr>
      <w:fldChar w:fldCharType="begin"/>
    </w:r>
    <w:r w:rsidRPr="00D62989">
      <w:rPr>
        <w:rFonts w:ascii="Calibri" w:hAnsi="Calibri" w:cs="Calibri"/>
        <w:b/>
        <w:sz w:val="16"/>
        <w:szCs w:val="16"/>
      </w:rPr>
      <w:instrText>NUMPAGES</w:instrText>
    </w:r>
    <w:r w:rsidRPr="00D62989">
      <w:rPr>
        <w:rFonts w:ascii="Calibri" w:hAnsi="Calibri" w:cs="Calibri"/>
        <w:b/>
        <w:sz w:val="16"/>
        <w:szCs w:val="16"/>
      </w:rPr>
      <w:fldChar w:fldCharType="separate"/>
    </w:r>
    <w:r>
      <w:rPr>
        <w:rFonts w:ascii="Calibri" w:hAnsi="Calibri" w:cs="Calibri"/>
        <w:b/>
        <w:noProof/>
        <w:sz w:val="16"/>
        <w:szCs w:val="16"/>
      </w:rPr>
      <w:t>15</w:t>
    </w:r>
    <w:r w:rsidRPr="00D62989">
      <w:rPr>
        <w:rFonts w:ascii="Calibri" w:hAnsi="Calibri" w:cs="Calibri"/>
        <w:b/>
        <w:sz w:val="16"/>
        <w:szCs w:val="16"/>
      </w:rPr>
      <w:fldChar w:fldCharType="end"/>
    </w:r>
  </w:p>
  <w:p w:rsidR="00EB7254" w:rsidRPr="00D62989" w:rsidRDefault="00EB7254">
    <w:pPr>
      <w:pStyle w:val="Footer"/>
      <w:jc w:val="right"/>
      <w:rPr>
        <w:rFonts w:ascii="Calibri" w:hAnsi="Calibri" w:cs="Calibr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254" w:rsidRDefault="00EB7254">
      <w:r>
        <w:separator/>
      </w:r>
    </w:p>
  </w:footnote>
  <w:footnote w:type="continuationSeparator" w:id="0">
    <w:p w:rsidR="00EB7254" w:rsidRDefault="00EB7254">
      <w:r>
        <w:continuationSeparator/>
      </w:r>
    </w:p>
  </w:footnote>
  <w:footnote w:id="1">
    <w:p w:rsidR="00EB7254" w:rsidRDefault="00EB7254">
      <w:pPr>
        <w:pStyle w:val="FootnoteText"/>
      </w:pPr>
      <w:r w:rsidRPr="00797AD5">
        <w:rPr>
          <w:rStyle w:val="FootnoteReference"/>
          <w:rFonts w:ascii="Calibri" w:hAnsi="Calibri"/>
          <w:sz w:val="18"/>
          <w:szCs w:val="18"/>
        </w:rPr>
        <w:footnoteRef/>
      </w:r>
      <w:r w:rsidRPr="00797AD5">
        <w:rPr>
          <w:rFonts w:ascii="Calibri" w:hAnsi="Calibri"/>
          <w:sz w:val="18"/>
          <w:szCs w:val="18"/>
        </w:rPr>
        <w:t xml:space="preserve"> </w:t>
      </w:r>
      <w:r w:rsidRPr="007A4CC0">
        <w:rPr>
          <w:rFonts w:ascii="Calibri" w:hAnsi="Calibri"/>
          <w:sz w:val="18"/>
          <w:szCs w:val="18"/>
        </w:rPr>
        <w:t xml:space="preserve">Termin nie obejmuje </w:t>
      </w:r>
      <w:r w:rsidRPr="00481342">
        <w:rPr>
          <w:rFonts w:ascii="Calibri" w:hAnsi="Calibri"/>
          <w:sz w:val="18"/>
          <w:szCs w:val="18"/>
        </w:rPr>
        <w:t>zatwierdzenia przez Dyrektora RCPS w Łodzi wyników</w:t>
      </w:r>
      <w:r>
        <w:rPr>
          <w:rFonts w:ascii="Calibri" w:hAnsi="Calibri"/>
          <w:sz w:val="18"/>
          <w:szCs w:val="18"/>
        </w:rPr>
        <w:t xml:space="preserve"> oceny Wniosków</w:t>
      </w:r>
      <w:r w:rsidRPr="007A4CC0">
        <w:rPr>
          <w:rFonts w:ascii="Calibri" w:hAnsi="Calibri"/>
          <w:sz w:val="18"/>
          <w:szCs w:val="18"/>
        </w:rPr>
        <w:t xml:space="preserve"> o udzielenie grantu.</w:t>
      </w:r>
    </w:p>
  </w:footnote>
  <w:footnote w:id="2">
    <w:p w:rsidR="00EB7254" w:rsidRDefault="00EB7254" w:rsidP="00265947">
      <w:pPr>
        <w:pStyle w:val="FootnoteText"/>
        <w:tabs>
          <w:tab w:val="right" w:pos="9355"/>
        </w:tabs>
        <w:jc w:val="both"/>
      </w:pPr>
      <w:r w:rsidRPr="00A01A94">
        <w:rPr>
          <w:rStyle w:val="FootnoteReference"/>
          <w:rFonts w:ascii="Calibri" w:hAnsi="Calibri"/>
          <w:sz w:val="18"/>
        </w:rPr>
        <w:footnoteRef/>
      </w:r>
      <w:r w:rsidRPr="00A01A94">
        <w:rPr>
          <w:rFonts w:ascii="Calibri" w:hAnsi="Calibri"/>
          <w:sz w:val="18"/>
        </w:rPr>
        <w:t xml:space="preserve"> Gdzie przyznanie „0 pkt.” oznacza niespełnienie kryterium; przyznanie „1 pkt.” oznacza spełnienie kryterium.</w:t>
      </w:r>
      <w:r>
        <w:rPr>
          <w:rFonts w:ascii="Calibri" w:hAnsi="Calibri"/>
          <w:sz w:val="18"/>
        </w:rPr>
        <w:tab/>
      </w:r>
    </w:p>
  </w:footnote>
  <w:footnote w:id="3">
    <w:p w:rsidR="00EB7254" w:rsidRDefault="00EB7254" w:rsidP="00797AD5">
      <w:pPr>
        <w:pStyle w:val="FootnoteText"/>
        <w:jc w:val="both"/>
      </w:pPr>
      <w:r w:rsidRPr="00797AD5">
        <w:rPr>
          <w:rStyle w:val="FootnoteReference"/>
          <w:rFonts w:ascii="Calibri" w:hAnsi="Calibri"/>
          <w:sz w:val="18"/>
        </w:rPr>
        <w:footnoteRef/>
      </w:r>
      <w:r w:rsidRPr="00797AD5">
        <w:rPr>
          <w:rFonts w:ascii="Calibri" w:hAnsi="Calibri"/>
          <w:sz w:val="18"/>
        </w:rPr>
        <w:t xml:space="preserve"> Wnioskodawca / </w:t>
      </w:r>
      <w:r w:rsidRPr="00AD5296">
        <w:rPr>
          <w:rFonts w:ascii="Calibri" w:hAnsi="Calibri"/>
          <w:sz w:val="18"/>
        </w:rPr>
        <w:t xml:space="preserve">DPS ma możliwość zrefundowania wydatków poniesionych po </w:t>
      </w:r>
      <w:r>
        <w:rPr>
          <w:rFonts w:ascii="Calibri" w:hAnsi="Calibri"/>
          <w:sz w:val="18"/>
        </w:rPr>
        <w:t>01.01.2021 r.</w:t>
      </w:r>
      <w:r w:rsidRPr="00AD5296">
        <w:rPr>
          <w:rFonts w:ascii="Calibri" w:hAnsi="Calibri"/>
          <w:sz w:val="18"/>
        </w:rPr>
        <w:t>, a obejmujących okres przed zawarciem Umowy o udzielenie</w:t>
      </w:r>
      <w:r w:rsidRPr="00797AD5">
        <w:rPr>
          <w:rFonts w:ascii="Calibri" w:hAnsi="Calibri"/>
          <w:sz w:val="18"/>
        </w:rPr>
        <w:t xml:space="preserve"> grantu.</w:t>
      </w:r>
    </w:p>
  </w:footnote>
  <w:footnote w:id="4">
    <w:p w:rsidR="00EB7254" w:rsidRDefault="00EB7254">
      <w:pPr>
        <w:pStyle w:val="FootnoteText"/>
        <w:jc w:val="both"/>
      </w:pPr>
      <w:r w:rsidRPr="00A01A94">
        <w:rPr>
          <w:rStyle w:val="FootnoteReference"/>
          <w:rFonts w:ascii="Calibri" w:hAnsi="Calibri"/>
          <w:sz w:val="18"/>
          <w:szCs w:val="18"/>
        </w:rPr>
        <w:footnoteRef/>
      </w:r>
      <w:r>
        <w:rPr>
          <w:rFonts w:ascii="Calibri" w:hAnsi="Calibri" w:cs="Arial"/>
          <w:sz w:val="18"/>
          <w:szCs w:val="18"/>
        </w:rPr>
        <w:t xml:space="preserve"> D</w:t>
      </w:r>
      <w:r w:rsidRPr="00A01A94">
        <w:rPr>
          <w:rFonts w:ascii="Calibri" w:hAnsi="Calibri" w:cs="Arial"/>
          <w:sz w:val="18"/>
          <w:szCs w:val="18"/>
        </w:rPr>
        <w:t>okument</w:t>
      </w:r>
      <w:r>
        <w:rPr>
          <w:rFonts w:ascii="Calibri" w:hAnsi="Calibri" w:cs="Arial"/>
          <w:sz w:val="18"/>
          <w:szCs w:val="18"/>
        </w:rPr>
        <w:t xml:space="preserve">y księgowe, </w:t>
      </w:r>
      <w:r w:rsidRPr="00A01A94">
        <w:rPr>
          <w:rFonts w:ascii="Calibri" w:hAnsi="Calibri" w:cs="Arial"/>
          <w:sz w:val="18"/>
          <w:szCs w:val="18"/>
        </w:rPr>
        <w:t>potwierdz</w:t>
      </w:r>
      <w:r>
        <w:rPr>
          <w:rFonts w:ascii="Calibri" w:hAnsi="Calibri" w:cs="Arial"/>
          <w:sz w:val="18"/>
          <w:szCs w:val="18"/>
        </w:rPr>
        <w:t xml:space="preserve">ające </w:t>
      </w:r>
      <w:r w:rsidRPr="00A01A94">
        <w:rPr>
          <w:rFonts w:ascii="Calibri" w:hAnsi="Calibri" w:cs="Arial"/>
          <w:sz w:val="18"/>
          <w:szCs w:val="18"/>
        </w:rPr>
        <w:t>poniesione</w:t>
      </w:r>
      <w:r>
        <w:rPr>
          <w:rFonts w:ascii="Calibri" w:hAnsi="Calibri" w:cs="Arial"/>
          <w:sz w:val="18"/>
          <w:szCs w:val="18"/>
        </w:rPr>
        <w:t xml:space="preserve"> w ramach udzielonego grantu</w:t>
      </w:r>
      <w:r w:rsidRPr="00A01A94">
        <w:rPr>
          <w:rFonts w:ascii="Calibri" w:hAnsi="Calibri" w:cs="Arial"/>
          <w:sz w:val="18"/>
          <w:szCs w:val="18"/>
        </w:rPr>
        <w:t xml:space="preserve"> wydatki</w:t>
      </w:r>
      <w:r>
        <w:rPr>
          <w:rFonts w:ascii="Calibri" w:hAnsi="Calibri" w:cs="Arial"/>
          <w:sz w:val="18"/>
          <w:szCs w:val="18"/>
        </w:rPr>
        <w:t>, Grantobiorca jest zobowiązany przedstawić G</w:t>
      </w:r>
      <w:r w:rsidRPr="00A01A94">
        <w:rPr>
          <w:rFonts w:ascii="Calibri" w:hAnsi="Calibri" w:cs="Arial"/>
          <w:sz w:val="18"/>
          <w:szCs w:val="18"/>
        </w:rPr>
        <w:t>rantodawcy</w:t>
      </w:r>
      <w:r>
        <w:rPr>
          <w:rFonts w:ascii="Calibri" w:hAnsi="Calibri" w:cs="Arial"/>
          <w:sz w:val="18"/>
          <w:szCs w:val="18"/>
        </w:rPr>
        <w:t xml:space="preserve"> na wezwanie</w:t>
      </w:r>
      <w:r w:rsidRPr="00A01A94">
        <w:rPr>
          <w:rFonts w:ascii="Calibri" w:hAnsi="Calibri" w:cs="Arial"/>
          <w:sz w:val="18"/>
          <w:szCs w:val="18"/>
        </w:rPr>
        <w:t xml:space="preserve"> w sytuacji, gdy ma on </w:t>
      </w:r>
      <w:r w:rsidRPr="00FA2E77">
        <w:rPr>
          <w:rFonts w:ascii="Calibri" w:hAnsi="Calibri" w:cs="Arial"/>
          <w:sz w:val="18"/>
          <w:szCs w:val="18"/>
        </w:rPr>
        <w:t>wątpliwości co do przedstawionego</w:t>
      </w:r>
      <w:r w:rsidRPr="00A01A94">
        <w:rPr>
          <w:rFonts w:ascii="Calibri" w:hAnsi="Calibri" w:cs="Arial"/>
          <w:sz w:val="18"/>
          <w:szCs w:val="18"/>
        </w:rPr>
        <w:t xml:space="preserve"> rozliczenia</w:t>
      </w:r>
      <w:r>
        <w:rPr>
          <w:rFonts w:ascii="Calibri" w:hAnsi="Calibri" w:cs="Arial"/>
          <w:sz w:val="18"/>
          <w:szCs w:val="18"/>
        </w:rPr>
        <w:t xml:space="preserve"> w ramach Sprawozdania końcowego.</w:t>
      </w:r>
    </w:p>
  </w:footnote>
  <w:footnote w:id="5">
    <w:p w:rsidR="00EB7254" w:rsidRDefault="00EB7254" w:rsidP="00797AD5">
      <w:pPr>
        <w:pStyle w:val="FootnoteText"/>
        <w:jc w:val="both"/>
      </w:pPr>
      <w:r w:rsidRPr="00C17C18">
        <w:rPr>
          <w:rStyle w:val="FootnoteReference"/>
          <w:rFonts w:ascii="Calibri" w:hAnsi="Calibri"/>
          <w:sz w:val="18"/>
          <w:szCs w:val="18"/>
        </w:rPr>
        <w:footnoteRef/>
      </w:r>
      <w:r w:rsidRPr="00C17C18">
        <w:rPr>
          <w:rFonts w:ascii="Calibri" w:hAnsi="Calibri"/>
          <w:sz w:val="18"/>
          <w:szCs w:val="18"/>
        </w:rPr>
        <w:t xml:space="preserve"> Grantodawca ma prawo wezwać </w:t>
      </w:r>
      <w:r>
        <w:rPr>
          <w:rFonts w:ascii="Calibri" w:hAnsi="Calibri"/>
          <w:sz w:val="18"/>
          <w:szCs w:val="18"/>
        </w:rPr>
        <w:t>Grantobiorcę</w:t>
      </w:r>
      <w:r w:rsidRPr="00C17C18">
        <w:rPr>
          <w:rFonts w:ascii="Calibri" w:hAnsi="Calibri"/>
          <w:sz w:val="18"/>
          <w:szCs w:val="18"/>
        </w:rPr>
        <w:t xml:space="preserve"> do przedstawienia całości dokumentacji związanej z rozliczeniem udzielonego grantu.</w:t>
      </w:r>
    </w:p>
  </w:footnote>
  <w:footnote w:id="6">
    <w:p w:rsidR="00EB7254" w:rsidRDefault="00EB7254">
      <w:pPr>
        <w:pStyle w:val="FootnoteText"/>
      </w:pPr>
      <w:r w:rsidRPr="00B54D85">
        <w:rPr>
          <w:rStyle w:val="FootnoteReference"/>
          <w:rFonts w:ascii="Calibri" w:hAnsi="Calibri" w:cs="Calibri"/>
          <w:sz w:val="16"/>
        </w:rPr>
        <w:footnoteRef/>
      </w:r>
      <w:r>
        <w:rPr>
          <w:rFonts w:ascii="Calibri" w:hAnsi="Calibri" w:cs="Calibri"/>
          <w:sz w:val="16"/>
        </w:rPr>
        <w:t xml:space="preserve"> Wskazane we W</w:t>
      </w:r>
      <w:r w:rsidRPr="00B54D85">
        <w:rPr>
          <w:rFonts w:ascii="Calibri" w:hAnsi="Calibri" w:cs="Calibri"/>
          <w:sz w:val="16"/>
        </w:rPr>
        <w:t>niosku o udzielenie grantu.</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7254" w:rsidRDefault="00EB7254" w:rsidP="009E2413">
    <w:pPr>
      <w:jc w:val="center"/>
    </w:pPr>
    <w:r w:rsidRPr="00104DE0">
      <w:rPr>
        <w:rFonts w:cs="Calibri"/>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1" o:spid="_x0000_i1028" type="#_x0000_t75" style="width:102pt;height:42.75pt;visibility:visible">
          <v:imagedata r:id="rId1" o:title="" cropright="41153f"/>
        </v:shape>
      </w:pict>
    </w:r>
    <w:r>
      <w:rPr>
        <w:noProof/>
      </w:rPr>
      <w:pict>
        <v:shape id="Obraz 7" o:spid="_x0000_i1029" type="#_x0000_t75" style="width:123.75pt;height:41.25pt;visibility:visible">
          <v:imagedata r:id="rId2" o:title=""/>
        </v:shape>
      </w:pict>
    </w:r>
    <w:r>
      <w:rPr>
        <w:noProof/>
      </w:rPr>
      <w:pict>
        <v:shape id="Obraz 9" o:spid="_x0000_i1030" type="#_x0000_t75" style="width:141pt;height:42.75pt;visibility:visible">
          <v:imagedata r:id="rId3"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D"/>
    <w:multiLevelType w:val="singleLevel"/>
    <w:tmpl w:val="00000000"/>
    <w:lvl w:ilvl="0">
      <w:start w:val="1"/>
      <w:numFmt w:val="decimal"/>
      <w:lvlText w:val="%1."/>
      <w:lvlJc w:val="left"/>
      <w:rPr>
        <w:rFonts w:cs="Times New Roman"/>
      </w:rPr>
    </w:lvl>
  </w:abstractNum>
  <w:abstractNum w:abstractNumId="1">
    <w:nsid w:val="0141576C"/>
    <w:multiLevelType w:val="hybridMultilevel"/>
    <w:tmpl w:val="2F52A982"/>
    <w:lvl w:ilvl="0" w:tplc="04090017">
      <w:start w:val="1"/>
      <w:numFmt w:val="lowerLetter"/>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04AF605F"/>
    <w:multiLevelType w:val="multilevel"/>
    <w:tmpl w:val="59C43F38"/>
    <w:lvl w:ilvl="0">
      <w:start w:val="1"/>
      <w:numFmt w:val="decimal"/>
      <w:lvlText w:val="%1."/>
      <w:lvlJc w:val="left"/>
      <w:pPr>
        <w:ind w:left="16" w:hanging="360"/>
      </w:pPr>
      <w:rPr>
        <w:rFonts w:cs="Times New Roman"/>
        <w:b w:val="0"/>
        <w:strike w:val="0"/>
        <w:color w:val="auto"/>
        <w:vertAlign w:val="baseline"/>
      </w:rPr>
    </w:lvl>
    <w:lvl w:ilvl="1">
      <w:start w:val="1"/>
      <w:numFmt w:val="lowerLetter"/>
      <w:lvlText w:val="%2."/>
      <w:lvlJc w:val="left"/>
      <w:pPr>
        <w:ind w:left="736" w:hanging="360"/>
      </w:pPr>
      <w:rPr>
        <w:rFonts w:cs="Times New Roman"/>
        <w:vertAlign w:val="baseline"/>
      </w:rPr>
    </w:lvl>
    <w:lvl w:ilvl="2">
      <w:start w:val="1"/>
      <w:numFmt w:val="lowerRoman"/>
      <w:lvlText w:val="%3."/>
      <w:lvlJc w:val="right"/>
      <w:pPr>
        <w:ind w:left="1456" w:hanging="180"/>
      </w:pPr>
      <w:rPr>
        <w:rFonts w:cs="Times New Roman"/>
        <w:vertAlign w:val="baseline"/>
      </w:rPr>
    </w:lvl>
    <w:lvl w:ilvl="3">
      <w:start w:val="1"/>
      <w:numFmt w:val="decimal"/>
      <w:lvlText w:val="%4."/>
      <w:lvlJc w:val="left"/>
      <w:pPr>
        <w:ind w:left="2176" w:hanging="360"/>
      </w:pPr>
      <w:rPr>
        <w:rFonts w:cs="Times New Roman"/>
        <w:vertAlign w:val="baseline"/>
      </w:rPr>
    </w:lvl>
    <w:lvl w:ilvl="4">
      <w:start w:val="1"/>
      <w:numFmt w:val="lowerLetter"/>
      <w:lvlText w:val="%5."/>
      <w:lvlJc w:val="left"/>
      <w:pPr>
        <w:ind w:left="2896" w:hanging="360"/>
      </w:pPr>
      <w:rPr>
        <w:rFonts w:cs="Times New Roman"/>
        <w:vertAlign w:val="baseline"/>
      </w:rPr>
    </w:lvl>
    <w:lvl w:ilvl="5">
      <w:start w:val="1"/>
      <w:numFmt w:val="lowerRoman"/>
      <w:lvlText w:val="%6."/>
      <w:lvlJc w:val="right"/>
      <w:pPr>
        <w:ind w:left="3616" w:hanging="180"/>
      </w:pPr>
      <w:rPr>
        <w:rFonts w:cs="Times New Roman"/>
        <w:vertAlign w:val="baseline"/>
      </w:rPr>
    </w:lvl>
    <w:lvl w:ilvl="6">
      <w:start w:val="1"/>
      <w:numFmt w:val="decimal"/>
      <w:lvlText w:val="%7."/>
      <w:lvlJc w:val="left"/>
      <w:pPr>
        <w:ind w:left="4336" w:hanging="360"/>
      </w:pPr>
      <w:rPr>
        <w:rFonts w:cs="Times New Roman"/>
        <w:vertAlign w:val="baseline"/>
      </w:rPr>
    </w:lvl>
    <w:lvl w:ilvl="7">
      <w:start w:val="1"/>
      <w:numFmt w:val="lowerLetter"/>
      <w:lvlText w:val="%8."/>
      <w:lvlJc w:val="left"/>
      <w:pPr>
        <w:ind w:left="5056" w:hanging="360"/>
      </w:pPr>
      <w:rPr>
        <w:rFonts w:cs="Times New Roman"/>
        <w:vertAlign w:val="baseline"/>
      </w:rPr>
    </w:lvl>
    <w:lvl w:ilvl="8">
      <w:start w:val="1"/>
      <w:numFmt w:val="lowerRoman"/>
      <w:lvlText w:val="%9."/>
      <w:lvlJc w:val="right"/>
      <w:pPr>
        <w:ind w:left="5776" w:hanging="180"/>
      </w:pPr>
      <w:rPr>
        <w:rFonts w:cs="Times New Roman"/>
        <w:vertAlign w:val="baseline"/>
      </w:rPr>
    </w:lvl>
  </w:abstractNum>
  <w:abstractNum w:abstractNumId="3">
    <w:nsid w:val="06190D99"/>
    <w:multiLevelType w:val="hybridMultilevel"/>
    <w:tmpl w:val="09AA3EB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
    <w:nsid w:val="0C5014F9"/>
    <w:multiLevelType w:val="multilevel"/>
    <w:tmpl w:val="CBC61DD0"/>
    <w:lvl w:ilvl="0">
      <w:start w:val="3"/>
      <w:numFmt w:val="decimal"/>
      <w:lvlText w:val="%1."/>
      <w:lvlJc w:val="left"/>
      <w:pPr>
        <w:ind w:left="720" w:hanging="360"/>
      </w:pPr>
      <w:rPr>
        <w:rFonts w:cs="Times New Roman" w:hint="default"/>
        <w:color w:val="000000"/>
        <w:vertAlign w:val="baseline"/>
      </w:rPr>
    </w:lvl>
    <w:lvl w:ilvl="1">
      <w:start w:val="1"/>
      <w:numFmt w:val="decimal"/>
      <w:lvlText w:val="%2."/>
      <w:lvlJc w:val="left"/>
      <w:pPr>
        <w:ind w:left="1080" w:hanging="360"/>
      </w:pPr>
      <w:rPr>
        <w:rFonts w:cs="Times New Roman" w:hint="default"/>
        <w:vertAlign w:val="baseline"/>
      </w:rPr>
    </w:lvl>
    <w:lvl w:ilvl="2">
      <w:start w:val="1"/>
      <w:numFmt w:val="decimal"/>
      <w:lvlText w:val="%3."/>
      <w:lvlJc w:val="left"/>
      <w:pPr>
        <w:ind w:left="1440" w:hanging="360"/>
      </w:pPr>
      <w:rPr>
        <w:rFonts w:cs="Times New Roman" w:hint="default"/>
        <w:vertAlign w:val="baseline"/>
      </w:rPr>
    </w:lvl>
    <w:lvl w:ilvl="3">
      <w:start w:val="1"/>
      <w:numFmt w:val="decimal"/>
      <w:lvlText w:val="%4."/>
      <w:lvlJc w:val="left"/>
      <w:pPr>
        <w:ind w:left="1800" w:hanging="360"/>
      </w:pPr>
      <w:rPr>
        <w:rFonts w:ascii="Times New Roman" w:eastAsia="Times New Roman" w:hAnsi="Times New Roman" w:cs="Times New Roman" w:hint="default"/>
        <w:vertAlign w:val="baseline"/>
      </w:rPr>
    </w:lvl>
    <w:lvl w:ilvl="4">
      <w:start w:val="1"/>
      <w:numFmt w:val="decimal"/>
      <w:lvlText w:val="%5."/>
      <w:lvlJc w:val="left"/>
      <w:pPr>
        <w:ind w:left="2160" w:hanging="360"/>
      </w:pPr>
      <w:rPr>
        <w:rFonts w:cs="Times New Roman" w:hint="default"/>
        <w:vertAlign w:val="baseline"/>
      </w:rPr>
    </w:lvl>
    <w:lvl w:ilvl="5">
      <w:start w:val="1"/>
      <w:numFmt w:val="decimal"/>
      <w:lvlText w:val="%6."/>
      <w:lvlJc w:val="left"/>
      <w:pPr>
        <w:ind w:left="2520" w:hanging="360"/>
      </w:pPr>
      <w:rPr>
        <w:rFonts w:cs="Times New Roman" w:hint="default"/>
        <w:vertAlign w:val="baseline"/>
      </w:rPr>
    </w:lvl>
    <w:lvl w:ilvl="6">
      <w:start w:val="1"/>
      <w:numFmt w:val="decimal"/>
      <w:lvlText w:val="%7."/>
      <w:lvlJc w:val="left"/>
      <w:pPr>
        <w:ind w:left="2880" w:hanging="360"/>
      </w:pPr>
      <w:rPr>
        <w:rFonts w:cs="Times New Roman" w:hint="default"/>
        <w:vertAlign w:val="baseline"/>
      </w:rPr>
    </w:lvl>
    <w:lvl w:ilvl="7">
      <w:start w:val="1"/>
      <w:numFmt w:val="decimal"/>
      <w:lvlText w:val="%8."/>
      <w:lvlJc w:val="left"/>
      <w:pPr>
        <w:ind w:left="3240" w:hanging="360"/>
      </w:pPr>
      <w:rPr>
        <w:rFonts w:cs="Times New Roman" w:hint="default"/>
        <w:vertAlign w:val="baseline"/>
      </w:rPr>
    </w:lvl>
    <w:lvl w:ilvl="8">
      <w:start w:val="1"/>
      <w:numFmt w:val="decimal"/>
      <w:lvlText w:val="%9."/>
      <w:lvlJc w:val="left"/>
      <w:pPr>
        <w:ind w:left="3600" w:hanging="360"/>
      </w:pPr>
      <w:rPr>
        <w:rFonts w:cs="Times New Roman" w:hint="default"/>
        <w:vertAlign w:val="baseline"/>
      </w:rPr>
    </w:lvl>
  </w:abstractNum>
  <w:abstractNum w:abstractNumId="5">
    <w:nsid w:val="0E126EBD"/>
    <w:multiLevelType w:val="hybridMultilevel"/>
    <w:tmpl w:val="25DA9EDA"/>
    <w:lvl w:ilvl="0" w:tplc="04150011">
      <w:start w:val="1"/>
      <w:numFmt w:val="decimal"/>
      <w:lvlText w:val="%1)"/>
      <w:lvlJc w:val="left"/>
      <w:pPr>
        <w:ind w:left="360" w:hanging="360"/>
      </w:pPr>
      <w:rPr>
        <w:rFonts w:cs="Times New Roman"/>
      </w:rPr>
    </w:lvl>
    <w:lvl w:ilvl="1" w:tplc="04150019" w:tentative="1">
      <w:start w:val="1"/>
      <w:numFmt w:val="lowerLetter"/>
      <w:lvlText w:val="%2."/>
      <w:lvlJc w:val="left"/>
      <w:pPr>
        <w:ind w:left="1080" w:hanging="360"/>
      </w:pPr>
      <w:rPr>
        <w:rFonts w:cs="Times New Roman"/>
      </w:rPr>
    </w:lvl>
    <w:lvl w:ilvl="2" w:tplc="0415001B" w:tentative="1">
      <w:start w:val="1"/>
      <w:numFmt w:val="lowerRoman"/>
      <w:lvlText w:val="%3."/>
      <w:lvlJc w:val="right"/>
      <w:pPr>
        <w:ind w:left="1800" w:hanging="180"/>
      </w:pPr>
      <w:rPr>
        <w:rFonts w:cs="Times New Roman"/>
      </w:rPr>
    </w:lvl>
    <w:lvl w:ilvl="3" w:tplc="0415000F" w:tentative="1">
      <w:start w:val="1"/>
      <w:numFmt w:val="decimal"/>
      <w:lvlText w:val="%4."/>
      <w:lvlJc w:val="left"/>
      <w:pPr>
        <w:ind w:left="2520" w:hanging="360"/>
      </w:pPr>
      <w:rPr>
        <w:rFonts w:cs="Times New Roman"/>
      </w:rPr>
    </w:lvl>
    <w:lvl w:ilvl="4" w:tplc="04150019" w:tentative="1">
      <w:start w:val="1"/>
      <w:numFmt w:val="lowerLetter"/>
      <w:lvlText w:val="%5."/>
      <w:lvlJc w:val="left"/>
      <w:pPr>
        <w:ind w:left="3240" w:hanging="360"/>
      </w:pPr>
      <w:rPr>
        <w:rFonts w:cs="Times New Roman"/>
      </w:rPr>
    </w:lvl>
    <w:lvl w:ilvl="5" w:tplc="0415001B" w:tentative="1">
      <w:start w:val="1"/>
      <w:numFmt w:val="lowerRoman"/>
      <w:lvlText w:val="%6."/>
      <w:lvlJc w:val="right"/>
      <w:pPr>
        <w:ind w:left="3960" w:hanging="180"/>
      </w:pPr>
      <w:rPr>
        <w:rFonts w:cs="Times New Roman"/>
      </w:rPr>
    </w:lvl>
    <w:lvl w:ilvl="6" w:tplc="0415000F" w:tentative="1">
      <w:start w:val="1"/>
      <w:numFmt w:val="decimal"/>
      <w:lvlText w:val="%7."/>
      <w:lvlJc w:val="left"/>
      <w:pPr>
        <w:ind w:left="4680" w:hanging="360"/>
      </w:pPr>
      <w:rPr>
        <w:rFonts w:cs="Times New Roman"/>
      </w:rPr>
    </w:lvl>
    <w:lvl w:ilvl="7" w:tplc="04150019" w:tentative="1">
      <w:start w:val="1"/>
      <w:numFmt w:val="lowerLetter"/>
      <w:lvlText w:val="%8."/>
      <w:lvlJc w:val="left"/>
      <w:pPr>
        <w:ind w:left="5400" w:hanging="360"/>
      </w:pPr>
      <w:rPr>
        <w:rFonts w:cs="Times New Roman"/>
      </w:rPr>
    </w:lvl>
    <w:lvl w:ilvl="8" w:tplc="0415001B" w:tentative="1">
      <w:start w:val="1"/>
      <w:numFmt w:val="lowerRoman"/>
      <w:lvlText w:val="%9."/>
      <w:lvlJc w:val="right"/>
      <w:pPr>
        <w:ind w:left="6120" w:hanging="180"/>
      </w:pPr>
      <w:rPr>
        <w:rFonts w:cs="Times New Roman"/>
      </w:rPr>
    </w:lvl>
  </w:abstractNum>
  <w:abstractNum w:abstractNumId="6">
    <w:nsid w:val="15A75950"/>
    <w:multiLevelType w:val="multilevel"/>
    <w:tmpl w:val="A24819D2"/>
    <w:lvl w:ilvl="0">
      <w:start w:val="1"/>
      <w:numFmt w:val="decimal"/>
      <w:lvlText w:val="%1."/>
      <w:lvlJc w:val="left"/>
      <w:pPr>
        <w:ind w:left="644" w:hanging="359"/>
      </w:pPr>
      <w:rPr>
        <w:rFonts w:ascii="Calibri" w:hAnsi="Calibri" w:cs="Calibri" w:hint="default"/>
        <w:b w:val="0"/>
        <w:sz w:val="22"/>
        <w:szCs w:val="22"/>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7">
    <w:nsid w:val="1E5968BA"/>
    <w:multiLevelType w:val="hybridMultilevel"/>
    <w:tmpl w:val="EADA4F4C"/>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8">
    <w:nsid w:val="1EB41251"/>
    <w:multiLevelType w:val="hybridMultilevel"/>
    <w:tmpl w:val="C096AABC"/>
    <w:lvl w:ilvl="0" w:tplc="04150017">
      <w:start w:val="1"/>
      <w:numFmt w:val="lowerLetter"/>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
    <w:nsid w:val="22EA3274"/>
    <w:multiLevelType w:val="hybridMultilevel"/>
    <w:tmpl w:val="78AE18E6"/>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0">
    <w:nsid w:val="2305274F"/>
    <w:multiLevelType w:val="hybridMultilevel"/>
    <w:tmpl w:val="83AC0348"/>
    <w:lvl w:ilvl="0" w:tplc="ED08F584">
      <w:start w:val="1"/>
      <w:numFmt w:val="decimal"/>
      <w:lvlText w:val="%1."/>
      <w:lvlJc w:val="left"/>
      <w:pPr>
        <w:ind w:left="720" w:hanging="360"/>
      </w:pPr>
      <w:rPr>
        <w:rFonts w:cs="Times New Roman"/>
        <w:b w:val="0"/>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hanging="180"/>
      </w:pPr>
      <w:rPr>
        <w:rFonts w:cs="Times New Roman"/>
      </w:rPr>
    </w:lvl>
    <w:lvl w:ilvl="3" w:tplc="0409000F" w:tentative="1">
      <w:start w:val="1"/>
      <w:numFmt w:val="decimal"/>
      <w:lvlText w:val="%4."/>
      <w:lvlJc w:val="left"/>
      <w:pPr>
        <w:ind w:left="720" w:hanging="360"/>
      </w:pPr>
      <w:rPr>
        <w:rFonts w:cs="Times New Roman"/>
      </w:rPr>
    </w:lvl>
    <w:lvl w:ilvl="4" w:tplc="04090019" w:tentative="1">
      <w:start w:val="1"/>
      <w:numFmt w:val="lowerLetter"/>
      <w:lvlText w:val="%5."/>
      <w:lvlJc w:val="left"/>
      <w:pPr>
        <w:ind w:left="1440" w:hanging="360"/>
      </w:pPr>
      <w:rPr>
        <w:rFonts w:cs="Times New Roman"/>
      </w:rPr>
    </w:lvl>
    <w:lvl w:ilvl="5" w:tplc="0409001B" w:tentative="1">
      <w:start w:val="1"/>
      <w:numFmt w:val="lowerRoman"/>
      <w:lvlText w:val="%6."/>
      <w:lvlJc w:val="right"/>
      <w:pPr>
        <w:ind w:left="2160" w:hanging="180"/>
      </w:pPr>
      <w:rPr>
        <w:rFonts w:cs="Times New Roman"/>
      </w:rPr>
    </w:lvl>
    <w:lvl w:ilvl="6" w:tplc="0409000F" w:tentative="1">
      <w:start w:val="1"/>
      <w:numFmt w:val="decimal"/>
      <w:lvlText w:val="%7."/>
      <w:lvlJc w:val="left"/>
      <w:pPr>
        <w:ind w:left="2880" w:hanging="360"/>
      </w:pPr>
      <w:rPr>
        <w:rFonts w:cs="Times New Roman"/>
      </w:rPr>
    </w:lvl>
    <w:lvl w:ilvl="7" w:tplc="04090019" w:tentative="1">
      <w:start w:val="1"/>
      <w:numFmt w:val="lowerLetter"/>
      <w:lvlText w:val="%8."/>
      <w:lvlJc w:val="left"/>
      <w:pPr>
        <w:ind w:left="3600" w:hanging="360"/>
      </w:pPr>
      <w:rPr>
        <w:rFonts w:cs="Times New Roman"/>
      </w:rPr>
    </w:lvl>
    <w:lvl w:ilvl="8" w:tplc="0409001B" w:tentative="1">
      <w:start w:val="1"/>
      <w:numFmt w:val="lowerRoman"/>
      <w:lvlText w:val="%9."/>
      <w:lvlJc w:val="right"/>
      <w:pPr>
        <w:ind w:left="4320" w:hanging="180"/>
      </w:pPr>
      <w:rPr>
        <w:rFonts w:cs="Times New Roman"/>
      </w:rPr>
    </w:lvl>
  </w:abstractNum>
  <w:abstractNum w:abstractNumId="11">
    <w:nsid w:val="26456BF5"/>
    <w:multiLevelType w:val="hybridMultilevel"/>
    <w:tmpl w:val="ED0A3986"/>
    <w:lvl w:ilvl="0" w:tplc="2794DF5C">
      <w:start w:val="1"/>
      <w:numFmt w:val="decimal"/>
      <w:lvlText w:val="%1)"/>
      <w:lvlJc w:val="left"/>
      <w:pPr>
        <w:ind w:left="1778"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274961BC"/>
    <w:multiLevelType w:val="multilevel"/>
    <w:tmpl w:val="59C43F38"/>
    <w:lvl w:ilvl="0">
      <w:start w:val="1"/>
      <w:numFmt w:val="decimal"/>
      <w:lvlText w:val="%1."/>
      <w:lvlJc w:val="left"/>
      <w:pPr>
        <w:ind w:left="712" w:hanging="360"/>
      </w:pPr>
      <w:rPr>
        <w:rFonts w:cs="Times New Roman"/>
        <w:b w:val="0"/>
        <w:strike w:val="0"/>
        <w:color w:val="auto"/>
        <w:vertAlign w:val="baseline"/>
      </w:rPr>
    </w:lvl>
    <w:lvl w:ilvl="1">
      <w:start w:val="1"/>
      <w:numFmt w:val="lowerLetter"/>
      <w:lvlText w:val="%2."/>
      <w:lvlJc w:val="left"/>
      <w:pPr>
        <w:ind w:left="1432" w:hanging="360"/>
      </w:pPr>
      <w:rPr>
        <w:rFonts w:cs="Times New Roman"/>
        <w:vertAlign w:val="baseline"/>
      </w:rPr>
    </w:lvl>
    <w:lvl w:ilvl="2">
      <w:start w:val="1"/>
      <w:numFmt w:val="lowerRoman"/>
      <w:lvlText w:val="%3."/>
      <w:lvlJc w:val="right"/>
      <w:pPr>
        <w:ind w:left="2152" w:hanging="180"/>
      </w:pPr>
      <w:rPr>
        <w:rFonts w:cs="Times New Roman"/>
        <w:vertAlign w:val="baseline"/>
      </w:rPr>
    </w:lvl>
    <w:lvl w:ilvl="3">
      <w:start w:val="1"/>
      <w:numFmt w:val="decimal"/>
      <w:lvlText w:val="%4."/>
      <w:lvlJc w:val="left"/>
      <w:pPr>
        <w:ind w:left="2872" w:hanging="360"/>
      </w:pPr>
      <w:rPr>
        <w:rFonts w:cs="Times New Roman"/>
        <w:vertAlign w:val="baseline"/>
      </w:rPr>
    </w:lvl>
    <w:lvl w:ilvl="4">
      <w:start w:val="1"/>
      <w:numFmt w:val="lowerLetter"/>
      <w:lvlText w:val="%5."/>
      <w:lvlJc w:val="left"/>
      <w:pPr>
        <w:ind w:left="3592" w:hanging="360"/>
      </w:pPr>
      <w:rPr>
        <w:rFonts w:cs="Times New Roman"/>
        <w:vertAlign w:val="baseline"/>
      </w:rPr>
    </w:lvl>
    <w:lvl w:ilvl="5">
      <w:start w:val="1"/>
      <w:numFmt w:val="lowerRoman"/>
      <w:lvlText w:val="%6."/>
      <w:lvlJc w:val="right"/>
      <w:pPr>
        <w:ind w:left="4312" w:hanging="180"/>
      </w:pPr>
      <w:rPr>
        <w:rFonts w:cs="Times New Roman"/>
        <w:vertAlign w:val="baseline"/>
      </w:rPr>
    </w:lvl>
    <w:lvl w:ilvl="6">
      <w:start w:val="1"/>
      <w:numFmt w:val="decimal"/>
      <w:lvlText w:val="%7."/>
      <w:lvlJc w:val="left"/>
      <w:pPr>
        <w:ind w:left="5032" w:hanging="360"/>
      </w:pPr>
      <w:rPr>
        <w:rFonts w:cs="Times New Roman"/>
        <w:vertAlign w:val="baseline"/>
      </w:rPr>
    </w:lvl>
    <w:lvl w:ilvl="7">
      <w:start w:val="1"/>
      <w:numFmt w:val="lowerLetter"/>
      <w:lvlText w:val="%8."/>
      <w:lvlJc w:val="left"/>
      <w:pPr>
        <w:ind w:left="5752" w:hanging="360"/>
      </w:pPr>
      <w:rPr>
        <w:rFonts w:cs="Times New Roman"/>
        <w:vertAlign w:val="baseline"/>
      </w:rPr>
    </w:lvl>
    <w:lvl w:ilvl="8">
      <w:start w:val="1"/>
      <w:numFmt w:val="lowerRoman"/>
      <w:lvlText w:val="%9."/>
      <w:lvlJc w:val="right"/>
      <w:pPr>
        <w:ind w:left="6472" w:hanging="180"/>
      </w:pPr>
      <w:rPr>
        <w:rFonts w:cs="Times New Roman"/>
        <w:vertAlign w:val="baseline"/>
      </w:rPr>
    </w:lvl>
  </w:abstractNum>
  <w:abstractNum w:abstractNumId="13">
    <w:nsid w:val="282A0368"/>
    <w:multiLevelType w:val="hybridMultilevel"/>
    <w:tmpl w:val="A7666B9C"/>
    <w:lvl w:ilvl="0" w:tplc="0409000F">
      <w:start w:val="1"/>
      <w:numFmt w:val="decimal"/>
      <w:lvlText w:val="%1."/>
      <w:lvlJc w:val="left"/>
      <w:pPr>
        <w:ind w:left="36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
    <w:nsid w:val="2DCC1F90"/>
    <w:multiLevelType w:val="hybridMultilevel"/>
    <w:tmpl w:val="9BAA56DC"/>
    <w:lvl w:ilvl="0" w:tplc="04150011">
      <w:start w:val="1"/>
      <w:numFmt w:val="decimal"/>
      <w:lvlText w:val="%1)"/>
      <w:lvlJc w:val="left"/>
      <w:pPr>
        <w:ind w:left="1778" w:hanging="360"/>
      </w:pPr>
      <w:rPr>
        <w:rFonts w:cs="Times New Roman"/>
      </w:rPr>
    </w:lvl>
    <w:lvl w:ilvl="1" w:tplc="04150019" w:tentative="1">
      <w:start w:val="1"/>
      <w:numFmt w:val="lowerLetter"/>
      <w:lvlText w:val="%2."/>
      <w:lvlJc w:val="left"/>
      <w:pPr>
        <w:ind w:left="2498" w:hanging="360"/>
      </w:pPr>
      <w:rPr>
        <w:rFonts w:cs="Times New Roman"/>
      </w:rPr>
    </w:lvl>
    <w:lvl w:ilvl="2" w:tplc="0415001B" w:tentative="1">
      <w:start w:val="1"/>
      <w:numFmt w:val="lowerRoman"/>
      <w:lvlText w:val="%3."/>
      <w:lvlJc w:val="right"/>
      <w:pPr>
        <w:ind w:left="3218" w:hanging="180"/>
      </w:pPr>
      <w:rPr>
        <w:rFonts w:cs="Times New Roman"/>
      </w:rPr>
    </w:lvl>
    <w:lvl w:ilvl="3" w:tplc="0415000F" w:tentative="1">
      <w:start w:val="1"/>
      <w:numFmt w:val="decimal"/>
      <w:lvlText w:val="%4."/>
      <w:lvlJc w:val="left"/>
      <w:pPr>
        <w:ind w:left="3938" w:hanging="360"/>
      </w:pPr>
      <w:rPr>
        <w:rFonts w:cs="Times New Roman"/>
      </w:rPr>
    </w:lvl>
    <w:lvl w:ilvl="4" w:tplc="04150019" w:tentative="1">
      <w:start w:val="1"/>
      <w:numFmt w:val="lowerLetter"/>
      <w:lvlText w:val="%5."/>
      <w:lvlJc w:val="left"/>
      <w:pPr>
        <w:ind w:left="4658" w:hanging="360"/>
      </w:pPr>
      <w:rPr>
        <w:rFonts w:cs="Times New Roman"/>
      </w:rPr>
    </w:lvl>
    <w:lvl w:ilvl="5" w:tplc="0415001B" w:tentative="1">
      <w:start w:val="1"/>
      <w:numFmt w:val="lowerRoman"/>
      <w:lvlText w:val="%6."/>
      <w:lvlJc w:val="right"/>
      <w:pPr>
        <w:ind w:left="5378" w:hanging="180"/>
      </w:pPr>
      <w:rPr>
        <w:rFonts w:cs="Times New Roman"/>
      </w:rPr>
    </w:lvl>
    <w:lvl w:ilvl="6" w:tplc="0415000F" w:tentative="1">
      <w:start w:val="1"/>
      <w:numFmt w:val="decimal"/>
      <w:lvlText w:val="%7."/>
      <w:lvlJc w:val="left"/>
      <w:pPr>
        <w:ind w:left="6098" w:hanging="360"/>
      </w:pPr>
      <w:rPr>
        <w:rFonts w:cs="Times New Roman"/>
      </w:rPr>
    </w:lvl>
    <w:lvl w:ilvl="7" w:tplc="04150019" w:tentative="1">
      <w:start w:val="1"/>
      <w:numFmt w:val="lowerLetter"/>
      <w:lvlText w:val="%8."/>
      <w:lvlJc w:val="left"/>
      <w:pPr>
        <w:ind w:left="6818" w:hanging="360"/>
      </w:pPr>
      <w:rPr>
        <w:rFonts w:cs="Times New Roman"/>
      </w:rPr>
    </w:lvl>
    <w:lvl w:ilvl="8" w:tplc="0415001B" w:tentative="1">
      <w:start w:val="1"/>
      <w:numFmt w:val="lowerRoman"/>
      <w:lvlText w:val="%9."/>
      <w:lvlJc w:val="right"/>
      <w:pPr>
        <w:ind w:left="7538" w:hanging="180"/>
      </w:pPr>
      <w:rPr>
        <w:rFonts w:cs="Times New Roman"/>
      </w:rPr>
    </w:lvl>
  </w:abstractNum>
  <w:abstractNum w:abstractNumId="15">
    <w:nsid w:val="2FDF494F"/>
    <w:multiLevelType w:val="hybridMultilevel"/>
    <w:tmpl w:val="180857C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nsid w:val="340156DF"/>
    <w:multiLevelType w:val="hybridMultilevel"/>
    <w:tmpl w:val="FB162054"/>
    <w:lvl w:ilvl="0" w:tplc="0415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ED08F584">
      <w:start w:val="1"/>
      <w:numFmt w:val="decimal"/>
      <w:lvlText w:val="%4."/>
      <w:lvlJc w:val="left"/>
      <w:pPr>
        <w:ind w:left="3228" w:hanging="360"/>
      </w:pPr>
      <w:rPr>
        <w:rFonts w:cs="Times New Roman"/>
        <w:b w:val="0"/>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17">
    <w:nsid w:val="361046CD"/>
    <w:multiLevelType w:val="hybridMultilevel"/>
    <w:tmpl w:val="42BEFD14"/>
    <w:lvl w:ilvl="0" w:tplc="04150011">
      <w:start w:val="1"/>
      <w:numFmt w:val="decimal"/>
      <w:lvlText w:val="%1)"/>
      <w:lvlJc w:val="left"/>
      <w:pPr>
        <w:ind w:left="654" w:hanging="360"/>
      </w:pPr>
      <w:rPr>
        <w:rFonts w:cs="Times New Roman"/>
      </w:rPr>
    </w:lvl>
    <w:lvl w:ilvl="1" w:tplc="04150019">
      <w:start w:val="1"/>
      <w:numFmt w:val="lowerLetter"/>
      <w:lvlText w:val="%2."/>
      <w:lvlJc w:val="left"/>
      <w:pPr>
        <w:ind w:left="1374" w:hanging="360"/>
      </w:pPr>
      <w:rPr>
        <w:rFonts w:cs="Times New Roman"/>
      </w:rPr>
    </w:lvl>
    <w:lvl w:ilvl="2" w:tplc="0415001B" w:tentative="1">
      <w:start w:val="1"/>
      <w:numFmt w:val="lowerRoman"/>
      <w:lvlText w:val="%3."/>
      <w:lvlJc w:val="right"/>
      <w:pPr>
        <w:ind w:left="2094" w:hanging="180"/>
      </w:pPr>
      <w:rPr>
        <w:rFonts w:cs="Times New Roman"/>
      </w:rPr>
    </w:lvl>
    <w:lvl w:ilvl="3" w:tplc="0415000F" w:tentative="1">
      <w:start w:val="1"/>
      <w:numFmt w:val="decimal"/>
      <w:lvlText w:val="%4."/>
      <w:lvlJc w:val="left"/>
      <w:pPr>
        <w:ind w:left="2814" w:hanging="360"/>
      </w:pPr>
      <w:rPr>
        <w:rFonts w:cs="Times New Roman"/>
      </w:rPr>
    </w:lvl>
    <w:lvl w:ilvl="4" w:tplc="04150019" w:tentative="1">
      <w:start w:val="1"/>
      <w:numFmt w:val="lowerLetter"/>
      <w:lvlText w:val="%5."/>
      <w:lvlJc w:val="left"/>
      <w:pPr>
        <w:ind w:left="3534" w:hanging="360"/>
      </w:pPr>
      <w:rPr>
        <w:rFonts w:cs="Times New Roman"/>
      </w:rPr>
    </w:lvl>
    <w:lvl w:ilvl="5" w:tplc="0415001B" w:tentative="1">
      <w:start w:val="1"/>
      <w:numFmt w:val="lowerRoman"/>
      <w:lvlText w:val="%6."/>
      <w:lvlJc w:val="right"/>
      <w:pPr>
        <w:ind w:left="4254" w:hanging="180"/>
      </w:pPr>
      <w:rPr>
        <w:rFonts w:cs="Times New Roman"/>
      </w:rPr>
    </w:lvl>
    <w:lvl w:ilvl="6" w:tplc="0415000F" w:tentative="1">
      <w:start w:val="1"/>
      <w:numFmt w:val="decimal"/>
      <w:lvlText w:val="%7."/>
      <w:lvlJc w:val="left"/>
      <w:pPr>
        <w:ind w:left="4974" w:hanging="360"/>
      </w:pPr>
      <w:rPr>
        <w:rFonts w:cs="Times New Roman"/>
      </w:rPr>
    </w:lvl>
    <w:lvl w:ilvl="7" w:tplc="04150019" w:tentative="1">
      <w:start w:val="1"/>
      <w:numFmt w:val="lowerLetter"/>
      <w:lvlText w:val="%8."/>
      <w:lvlJc w:val="left"/>
      <w:pPr>
        <w:ind w:left="5694" w:hanging="360"/>
      </w:pPr>
      <w:rPr>
        <w:rFonts w:cs="Times New Roman"/>
      </w:rPr>
    </w:lvl>
    <w:lvl w:ilvl="8" w:tplc="0415001B" w:tentative="1">
      <w:start w:val="1"/>
      <w:numFmt w:val="lowerRoman"/>
      <w:lvlText w:val="%9."/>
      <w:lvlJc w:val="right"/>
      <w:pPr>
        <w:ind w:left="6414" w:hanging="180"/>
      </w:pPr>
      <w:rPr>
        <w:rFonts w:cs="Times New Roman"/>
      </w:rPr>
    </w:lvl>
  </w:abstractNum>
  <w:abstractNum w:abstractNumId="18">
    <w:nsid w:val="38F2557D"/>
    <w:multiLevelType w:val="hybridMultilevel"/>
    <w:tmpl w:val="D6F295A2"/>
    <w:lvl w:ilvl="0" w:tplc="AD0065B0">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9">
    <w:nsid w:val="3C927CCD"/>
    <w:multiLevelType w:val="multilevel"/>
    <w:tmpl w:val="0CAA51BE"/>
    <w:lvl w:ilvl="0">
      <w:start w:val="1"/>
      <w:numFmt w:val="decimal"/>
      <w:lvlText w:val="%1."/>
      <w:lvlJc w:val="left"/>
      <w:pPr>
        <w:ind w:left="720" w:hanging="360"/>
      </w:pPr>
      <w:rPr>
        <w:rFonts w:cs="Times New Roman"/>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20">
    <w:nsid w:val="40B50F26"/>
    <w:multiLevelType w:val="hybridMultilevel"/>
    <w:tmpl w:val="E1EA68C8"/>
    <w:lvl w:ilvl="0" w:tplc="3036D13C">
      <w:start w:val="3"/>
      <w:numFmt w:val="decimal"/>
      <w:lvlText w:val="%1."/>
      <w:lvlJc w:val="left"/>
      <w:pPr>
        <w:ind w:left="1005"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1">
    <w:nsid w:val="446345D1"/>
    <w:multiLevelType w:val="multilevel"/>
    <w:tmpl w:val="A24819D2"/>
    <w:lvl w:ilvl="0">
      <w:start w:val="1"/>
      <w:numFmt w:val="decimal"/>
      <w:lvlText w:val="%1."/>
      <w:lvlJc w:val="left"/>
      <w:pPr>
        <w:ind w:left="644" w:hanging="359"/>
      </w:pPr>
      <w:rPr>
        <w:rFonts w:ascii="Calibri" w:hAnsi="Calibri" w:cs="Calibri" w:hint="default"/>
        <w:b w:val="0"/>
        <w:sz w:val="22"/>
        <w:szCs w:val="22"/>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2">
    <w:nsid w:val="499A5CCF"/>
    <w:multiLevelType w:val="hybridMultilevel"/>
    <w:tmpl w:val="90B60C3E"/>
    <w:lvl w:ilvl="0" w:tplc="0415000B">
      <w:start w:val="1"/>
      <w:numFmt w:val="bullet"/>
      <w:lvlText w:val=""/>
      <w:lvlJc w:val="left"/>
      <w:pPr>
        <w:ind w:left="1068" w:hanging="360"/>
      </w:pPr>
      <w:rPr>
        <w:rFonts w:ascii="Wingdings" w:hAnsi="Wingdings" w:hint="default"/>
      </w:rPr>
    </w:lvl>
    <w:lvl w:ilvl="1" w:tplc="04150019" w:tentative="1">
      <w:start w:val="1"/>
      <w:numFmt w:val="lowerLetter"/>
      <w:lvlText w:val="%2."/>
      <w:lvlJc w:val="left"/>
      <w:pPr>
        <w:ind w:left="1788" w:hanging="360"/>
      </w:pPr>
      <w:rPr>
        <w:rFonts w:cs="Times New Roman"/>
      </w:rPr>
    </w:lvl>
    <w:lvl w:ilvl="2" w:tplc="0415001B">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3">
    <w:nsid w:val="49C70F4A"/>
    <w:multiLevelType w:val="hybridMultilevel"/>
    <w:tmpl w:val="99D6222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nsid w:val="52FE3224"/>
    <w:multiLevelType w:val="multilevel"/>
    <w:tmpl w:val="A49EE7E6"/>
    <w:lvl w:ilvl="0">
      <w:start w:val="1"/>
      <w:numFmt w:val="decimal"/>
      <w:lvlText w:val="%1."/>
      <w:lvlJc w:val="left"/>
      <w:pPr>
        <w:ind w:left="720" w:hanging="360"/>
      </w:pPr>
      <w:rPr>
        <w:rFonts w:cs="Times New Roman"/>
        <w:vertAlign w:val="baseline"/>
      </w:rPr>
    </w:lvl>
    <w:lvl w:ilvl="1">
      <w:start w:val="1"/>
      <w:numFmt w:val="lowerLetter"/>
      <w:lvlText w:val="%2."/>
      <w:lvlJc w:val="left"/>
      <w:pPr>
        <w:ind w:left="1440" w:hanging="360"/>
      </w:pPr>
      <w:rPr>
        <w:rFonts w:cs="Times New Roman"/>
        <w:vertAlign w:val="baseline"/>
      </w:rPr>
    </w:lvl>
    <w:lvl w:ilvl="2">
      <w:start w:val="1"/>
      <w:numFmt w:val="lowerRoman"/>
      <w:lvlText w:val="%3."/>
      <w:lvlJc w:val="right"/>
      <w:pPr>
        <w:ind w:left="2160" w:hanging="180"/>
      </w:pPr>
      <w:rPr>
        <w:rFonts w:cs="Times New Roman"/>
        <w:vertAlign w:val="baseline"/>
      </w:rPr>
    </w:lvl>
    <w:lvl w:ilvl="3">
      <w:start w:val="1"/>
      <w:numFmt w:val="decimal"/>
      <w:lvlText w:val="%4."/>
      <w:lvlJc w:val="left"/>
      <w:pPr>
        <w:ind w:left="2880" w:hanging="360"/>
      </w:pPr>
      <w:rPr>
        <w:rFonts w:cs="Times New Roman"/>
        <w:vertAlign w:val="baseline"/>
      </w:rPr>
    </w:lvl>
    <w:lvl w:ilvl="4">
      <w:start w:val="1"/>
      <w:numFmt w:val="lowerLetter"/>
      <w:lvlText w:val="%5."/>
      <w:lvlJc w:val="left"/>
      <w:pPr>
        <w:ind w:left="3600" w:hanging="360"/>
      </w:pPr>
      <w:rPr>
        <w:rFonts w:cs="Times New Roman"/>
        <w:vertAlign w:val="baseline"/>
      </w:rPr>
    </w:lvl>
    <w:lvl w:ilvl="5">
      <w:start w:val="1"/>
      <w:numFmt w:val="lowerRoman"/>
      <w:lvlText w:val="%6."/>
      <w:lvlJc w:val="right"/>
      <w:pPr>
        <w:ind w:left="4320" w:hanging="180"/>
      </w:pPr>
      <w:rPr>
        <w:rFonts w:cs="Times New Roman"/>
        <w:vertAlign w:val="baseline"/>
      </w:rPr>
    </w:lvl>
    <w:lvl w:ilvl="6">
      <w:start w:val="1"/>
      <w:numFmt w:val="decimal"/>
      <w:lvlText w:val="%7."/>
      <w:lvlJc w:val="left"/>
      <w:pPr>
        <w:ind w:left="5040" w:hanging="360"/>
      </w:pPr>
      <w:rPr>
        <w:rFonts w:cs="Times New Roman"/>
        <w:vertAlign w:val="baseline"/>
      </w:rPr>
    </w:lvl>
    <w:lvl w:ilvl="7">
      <w:start w:val="1"/>
      <w:numFmt w:val="lowerLetter"/>
      <w:lvlText w:val="%8."/>
      <w:lvlJc w:val="left"/>
      <w:pPr>
        <w:ind w:left="5760" w:hanging="360"/>
      </w:pPr>
      <w:rPr>
        <w:rFonts w:cs="Times New Roman"/>
        <w:vertAlign w:val="baseline"/>
      </w:rPr>
    </w:lvl>
    <w:lvl w:ilvl="8">
      <w:start w:val="1"/>
      <w:numFmt w:val="lowerRoman"/>
      <w:lvlText w:val="%9."/>
      <w:lvlJc w:val="right"/>
      <w:pPr>
        <w:ind w:left="6480" w:hanging="180"/>
      </w:pPr>
      <w:rPr>
        <w:rFonts w:cs="Times New Roman"/>
        <w:vertAlign w:val="baseline"/>
      </w:rPr>
    </w:lvl>
  </w:abstractNum>
  <w:abstractNum w:abstractNumId="25">
    <w:nsid w:val="5495270B"/>
    <w:multiLevelType w:val="hybridMultilevel"/>
    <w:tmpl w:val="9C9A558A"/>
    <w:lvl w:ilvl="0" w:tplc="23D02D56">
      <w:start w:val="1"/>
      <w:numFmt w:val="decimal"/>
      <w:lvlText w:val="%1)"/>
      <w:lvlJc w:val="left"/>
      <w:pPr>
        <w:ind w:left="1068" w:hanging="360"/>
      </w:pPr>
      <w:rPr>
        <w:rFonts w:cs="Times New Roman"/>
        <w:color w:val="auto"/>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26">
    <w:nsid w:val="559D3154"/>
    <w:multiLevelType w:val="hybridMultilevel"/>
    <w:tmpl w:val="575A9A90"/>
    <w:lvl w:ilvl="0" w:tplc="04150017">
      <w:start w:val="1"/>
      <w:numFmt w:val="lowerLetter"/>
      <w:lvlText w:val="%1)"/>
      <w:lvlJc w:val="left"/>
      <w:pPr>
        <w:ind w:left="720" w:hanging="360"/>
      </w:pPr>
      <w:rPr>
        <w:rFonts w:cs="Times New Roman"/>
      </w:rPr>
    </w:lvl>
    <w:lvl w:ilvl="1" w:tplc="04150011">
      <w:start w:val="1"/>
      <w:numFmt w:val="decimal"/>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nsid w:val="56721CFC"/>
    <w:multiLevelType w:val="hybridMultilevel"/>
    <w:tmpl w:val="31C82924"/>
    <w:lvl w:ilvl="0" w:tplc="78D88974">
      <w:start w:val="1"/>
      <w:numFmt w:val="decimal"/>
      <w:lvlText w:val="%1."/>
      <w:lvlJc w:val="left"/>
      <w:pPr>
        <w:ind w:left="786"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nsid w:val="5A9A1B34"/>
    <w:multiLevelType w:val="hybridMultilevel"/>
    <w:tmpl w:val="BCF0E79E"/>
    <w:lvl w:ilvl="0" w:tplc="A32EA012">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9">
    <w:nsid w:val="5B5C3059"/>
    <w:multiLevelType w:val="hybridMultilevel"/>
    <w:tmpl w:val="1486BDC6"/>
    <w:lvl w:ilvl="0" w:tplc="04150011">
      <w:start w:val="1"/>
      <w:numFmt w:val="decimal"/>
      <w:lvlText w:val="%1)"/>
      <w:lvlJc w:val="left"/>
      <w:pPr>
        <w:ind w:left="720" w:hanging="360"/>
      </w:pPr>
      <w:rPr>
        <w:rFonts w:cs="Times New Roman"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nsid w:val="5C824102"/>
    <w:multiLevelType w:val="hybridMultilevel"/>
    <w:tmpl w:val="CB54D572"/>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ED08F584">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nsid w:val="5E680A83"/>
    <w:multiLevelType w:val="multilevel"/>
    <w:tmpl w:val="FC1666D8"/>
    <w:lvl w:ilvl="0">
      <w:start w:val="1"/>
      <w:numFmt w:val="decimal"/>
      <w:lvlText w:val="%1."/>
      <w:lvlJc w:val="left"/>
      <w:pPr>
        <w:ind w:left="720" w:hanging="360"/>
      </w:pPr>
      <w:rPr>
        <w:rFonts w:cs="Times New Roman"/>
        <w:color w:val="000000"/>
        <w:vertAlign w:val="baseline"/>
      </w:rPr>
    </w:lvl>
    <w:lvl w:ilvl="1">
      <w:start w:val="1"/>
      <w:numFmt w:val="decimal"/>
      <w:lvlText w:val="%2."/>
      <w:lvlJc w:val="left"/>
      <w:pPr>
        <w:ind w:left="1080" w:hanging="360"/>
      </w:pPr>
      <w:rPr>
        <w:rFonts w:cs="Times New Roman"/>
        <w:vertAlign w:val="baseline"/>
      </w:rPr>
    </w:lvl>
    <w:lvl w:ilvl="2">
      <w:start w:val="1"/>
      <w:numFmt w:val="decimal"/>
      <w:lvlText w:val="%3."/>
      <w:lvlJc w:val="left"/>
      <w:pPr>
        <w:ind w:left="1440" w:hanging="360"/>
      </w:pPr>
      <w:rPr>
        <w:rFonts w:cs="Times New Roman"/>
        <w:vertAlign w:val="baseline"/>
      </w:rPr>
    </w:lvl>
    <w:lvl w:ilvl="3">
      <w:start w:val="1"/>
      <w:numFmt w:val="decimal"/>
      <w:lvlText w:val="%4."/>
      <w:lvlJc w:val="left"/>
      <w:pPr>
        <w:ind w:left="1800" w:hanging="360"/>
      </w:pPr>
      <w:rPr>
        <w:rFonts w:ascii="Times New Roman" w:eastAsia="Times New Roman" w:hAnsi="Times New Roman" w:cs="Times New Roman"/>
        <w:vertAlign w:val="baseline"/>
      </w:rPr>
    </w:lvl>
    <w:lvl w:ilvl="4">
      <w:start w:val="1"/>
      <w:numFmt w:val="decimal"/>
      <w:lvlText w:val="%5."/>
      <w:lvlJc w:val="left"/>
      <w:pPr>
        <w:ind w:left="2160" w:hanging="360"/>
      </w:pPr>
      <w:rPr>
        <w:rFonts w:cs="Times New Roman"/>
        <w:vertAlign w:val="baseline"/>
      </w:rPr>
    </w:lvl>
    <w:lvl w:ilvl="5">
      <w:start w:val="1"/>
      <w:numFmt w:val="decimal"/>
      <w:lvlText w:val="%6."/>
      <w:lvlJc w:val="left"/>
      <w:pPr>
        <w:ind w:left="2520" w:hanging="360"/>
      </w:pPr>
      <w:rPr>
        <w:rFonts w:cs="Times New Roman"/>
        <w:vertAlign w:val="baseline"/>
      </w:rPr>
    </w:lvl>
    <w:lvl w:ilvl="6">
      <w:start w:val="1"/>
      <w:numFmt w:val="decimal"/>
      <w:lvlText w:val="%7."/>
      <w:lvlJc w:val="left"/>
      <w:pPr>
        <w:ind w:left="2880" w:hanging="360"/>
      </w:pPr>
      <w:rPr>
        <w:rFonts w:cs="Times New Roman"/>
        <w:vertAlign w:val="baseline"/>
      </w:rPr>
    </w:lvl>
    <w:lvl w:ilvl="7">
      <w:start w:val="1"/>
      <w:numFmt w:val="decimal"/>
      <w:lvlText w:val="%8."/>
      <w:lvlJc w:val="left"/>
      <w:pPr>
        <w:ind w:left="3240" w:hanging="360"/>
      </w:pPr>
      <w:rPr>
        <w:rFonts w:cs="Times New Roman"/>
        <w:vertAlign w:val="baseline"/>
      </w:rPr>
    </w:lvl>
    <w:lvl w:ilvl="8">
      <w:start w:val="1"/>
      <w:numFmt w:val="decimal"/>
      <w:lvlText w:val="%9."/>
      <w:lvlJc w:val="left"/>
      <w:pPr>
        <w:ind w:left="3600" w:hanging="360"/>
      </w:pPr>
      <w:rPr>
        <w:rFonts w:cs="Times New Roman"/>
        <w:vertAlign w:val="baseline"/>
      </w:rPr>
    </w:lvl>
  </w:abstractNum>
  <w:abstractNum w:abstractNumId="32">
    <w:nsid w:val="60D10D66"/>
    <w:multiLevelType w:val="multilevel"/>
    <w:tmpl w:val="893AD9DC"/>
    <w:lvl w:ilvl="0">
      <w:start w:val="1"/>
      <w:numFmt w:val="decimal"/>
      <w:lvlText w:val="%1)"/>
      <w:lvlJc w:val="left"/>
      <w:pPr>
        <w:ind w:left="1003" w:hanging="359"/>
      </w:pPr>
      <w:rPr>
        <w:rFonts w:cs="Times New Roman"/>
        <w:b w:val="0"/>
        <w:sz w:val="22"/>
        <w:szCs w:val="22"/>
        <w:vertAlign w:val="baseline"/>
      </w:rPr>
    </w:lvl>
    <w:lvl w:ilvl="1">
      <w:start w:val="1"/>
      <w:numFmt w:val="lowerLetter"/>
      <w:lvlText w:val="%2."/>
      <w:lvlJc w:val="left"/>
      <w:pPr>
        <w:ind w:left="1799" w:hanging="360"/>
      </w:pPr>
      <w:rPr>
        <w:rFonts w:cs="Times New Roman"/>
        <w:vertAlign w:val="baseline"/>
      </w:rPr>
    </w:lvl>
    <w:lvl w:ilvl="2">
      <w:start w:val="1"/>
      <w:numFmt w:val="lowerRoman"/>
      <w:lvlText w:val="%3."/>
      <w:lvlJc w:val="right"/>
      <w:pPr>
        <w:ind w:left="2519" w:hanging="180"/>
      </w:pPr>
      <w:rPr>
        <w:rFonts w:cs="Times New Roman"/>
        <w:vertAlign w:val="baseline"/>
      </w:rPr>
    </w:lvl>
    <w:lvl w:ilvl="3">
      <w:start w:val="1"/>
      <w:numFmt w:val="decimal"/>
      <w:lvlText w:val="%4."/>
      <w:lvlJc w:val="left"/>
      <w:pPr>
        <w:ind w:left="3239" w:hanging="360"/>
      </w:pPr>
      <w:rPr>
        <w:rFonts w:cs="Times New Roman"/>
        <w:vertAlign w:val="baseline"/>
      </w:rPr>
    </w:lvl>
    <w:lvl w:ilvl="4">
      <w:start w:val="1"/>
      <w:numFmt w:val="lowerLetter"/>
      <w:lvlText w:val="%5."/>
      <w:lvlJc w:val="left"/>
      <w:pPr>
        <w:ind w:left="3959" w:hanging="360"/>
      </w:pPr>
      <w:rPr>
        <w:rFonts w:cs="Times New Roman"/>
        <w:vertAlign w:val="baseline"/>
      </w:rPr>
    </w:lvl>
    <w:lvl w:ilvl="5">
      <w:start w:val="1"/>
      <w:numFmt w:val="lowerRoman"/>
      <w:lvlText w:val="%6."/>
      <w:lvlJc w:val="right"/>
      <w:pPr>
        <w:ind w:left="4679" w:hanging="180"/>
      </w:pPr>
      <w:rPr>
        <w:rFonts w:cs="Times New Roman"/>
        <w:vertAlign w:val="baseline"/>
      </w:rPr>
    </w:lvl>
    <w:lvl w:ilvl="6">
      <w:start w:val="1"/>
      <w:numFmt w:val="decimal"/>
      <w:lvlText w:val="%7."/>
      <w:lvlJc w:val="left"/>
      <w:pPr>
        <w:ind w:left="5399" w:hanging="360"/>
      </w:pPr>
      <w:rPr>
        <w:rFonts w:cs="Times New Roman"/>
        <w:vertAlign w:val="baseline"/>
      </w:rPr>
    </w:lvl>
    <w:lvl w:ilvl="7">
      <w:start w:val="1"/>
      <w:numFmt w:val="lowerLetter"/>
      <w:lvlText w:val="%8."/>
      <w:lvlJc w:val="left"/>
      <w:pPr>
        <w:ind w:left="6119" w:hanging="360"/>
      </w:pPr>
      <w:rPr>
        <w:rFonts w:cs="Times New Roman"/>
        <w:vertAlign w:val="baseline"/>
      </w:rPr>
    </w:lvl>
    <w:lvl w:ilvl="8">
      <w:start w:val="1"/>
      <w:numFmt w:val="lowerRoman"/>
      <w:lvlText w:val="%9."/>
      <w:lvlJc w:val="right"/>
      <w:pPr>
        <w:ind w:left="6839" w:hanging="180"/>
      </w:pPr>
      <w:rPr>
        <w:rFonts w:cs="Times New Roman"/>
        <w:vertAlign w:val="baseline"/>
      </w:rPr>
    </w:lvl>
  </w:abstractNum>
  <w:abstractNum w:abstractNumId="33">
    <w:nsid w:val="64A26AB3"/>
    <w:multiLevelType w:val="hybridMultilevel"/>
    <w:tmpl w:val="4F40DB54"/>
    <w:lvl w:ilvl="0" w:tplc="0415000F">
      <w:start w:val="1"/>
      <w:numFmt w:val="decimal"/>
      <w:lvlText w:val="%1."/>
      <w:lvlJc w:val="left"/>
      <w:pPr>
        <w:ind w:left="720" w:hanging="360"/>
      </w:pPr>
      <w:rPr>
        <w:rFonts w:cs="Times New Roman"/>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4">
    <w:nsid w:val="658E3AE9"/>
    <w:multiLevelType w:val="hybridMultilevel"/>
    <w:tmpl w:val="6ADE3F56"/>
    <w:lvl w:ilvl="0" w:tplc="4F3C4156">
      <w:start w:val="1"/>
      <w:numFmt w:val="decimal"/>
      <w:lvlText w:val="%1."/>
      <w:lvlJc w:val="left"/>
      <w:pPr>
        <w:ind w:left="786" w:hanging="360"/>
      </w:pPr>
      <w:rPr>
        <w:rFonts w:cs="Times New Roman" w:hint="default"/>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nsid w:val="6AE3475D"/>
    <w:multiLevelType w:val="multilevel"/>
    <w:tmpl w:val="16F6608E"/>
    <w:lvl w:ilvl="0">
      <w:start w:val="1"/>
      <w:numFmt w:val="decimal"/>
      <w:lvlText w:val="%1."/>
      <w:lvlJc w:val="left"/>
      <w:pPr>
        <w:ind w:left="720" w:hanging="360"/>
      </w:pPr>
      <w:rPr>
        <w:rFonts w:cs="Times New Roman"/>
        <w:color w:val="000000"/>
        <w:vertAlign w:val="baseline"/>
      </w:rPr>
    </w:lvl>
    <w:lvl w:ilvl="1">
      <w:start w:val="1"/>
      <w:numFmt w:val="decimal"/>
      <w:lvlText w:val="%2."/>
      <w:lvlJc w:val="left"/>
      <w:pPr>
        <w:ind w:left="1080" w:hanging="360"/>
      </w:pPr>
      <w:rPr>
        <w:rFonts w:cs="Times New Roman"/>
        <w:vertAlign w:val="baseline"/>
      </w:rPr>
    </w:lvl>
    <w:lvl w:ilvl="2">
      <w:start w:val="1"/>
      <w:numFmt w:val="decimal"/>
      <w:lvlText w:val="%3."/>
      <w:lvlJc w:val="left"/>
      <w:pPr>
        <w:ind w:left="1440" w:hanging="360"/>
      </w:pPr>
      <w:rPr>
        <w:rFonts w:cs="Times New Roman"/>
        <w:vertAlign w:val="baseline"/>
      </w:rPr>
    </w:lvl>
    <w:lvl w:ilvl="3">
      <w:start w:val="1"/>
      <w:numFmt w:val="decimal"/>
      <w:lvlText w:val="%4."/>
      <w:lvlJc w:val="left"/>
      <w:pPr>
        <w:ind w:left="1800" w:hanging="360"/>
      </w:pPr>
      <w:rPr>
        <w:rFonts w:ascii="Times New Roman" w:eastAsia="Times New Roman" w:hAnsi="Times New Roman" w:cs="Times New Roman"/>
        <w:vertAlign w:val="baseline"/>
      </w:rPr>
    </w:lvl>
    <w:lvl w:ilvl="4">
      <w:start w:val="1"/>
      <w:numFmt w:val="decimal"/>
      <w:lvlText w:val="%5."/>
      <w:lvlJc w:val="left"/>
      <w:pPr>
        <w:ind w:left="2160" w:hanging="360"/>
      </w:pPr>
      <w:rPr>
        <w:rFonts w:cs="Times New Roman"/>
        <w:vertAlign w:val="baseline"/>
      </w:rPr>
    </w:lvl>
    <w:lvl w:ilvl="5">
      <w:start w:val="1"/>
      <w:numFmt w:val="decimal"/>
      <w:lvlText w:val="%6."/>
      <w:lvlJc w:val="left"/>
      <w:pPr>
        <w:ind w:left="2520" w:hanging="360"/>
      </w:pPr>
      <w:rPr>
        <w:rFonts w:cs="Times New Roman"/>
        <w:vertAlign w:val="baseline"/>
      </w:rPr>
    </w:lvl>
    <w:lvl w:ilvl="6">
      <w:start w:val="1"/>
      <w:numFmt w:val="decimal"/>
      <w:lvlText w:val="%7."/>
      <w:lvlJc w:val="left"/>
      <w:pPr>
        <w:ind w:left="2880" w:hanging="360"/>
      </w:pPr>
      <w:rPr>
        <w:rFonts w:cs="Times New Roman"/>
        <w:vertAlign w:val="baseline"/>
      </w:rPr>
    </w:lvl>
    <w:lvl w:ilvl="7">
      <w:start w:val="1"/>
      <w:numFmt w:val="decimal"/>
      <w:lvlText w:val="%8."/>
      <w:lvlJc w:val="left"/>
      <w:pPr>
        <w:ind w:left="3240" w:hanging="360"/>
      </w:pPr>
      <w:rPr>
        <w:rFonts w:cs="Times New Roman"/>
        <w:vertAlign w:val="baseline"/>
      </w:rPr>
    </w:lvl>
    <w:lvl w:ilvl="8">
      <w:start w:val="1"/>
      <w:numFmt w:val="decimal"/>
      <w:lvlText w:val="%9."/>
      <w:lvlJc w:val="left"/>
      <w:pPr>
        <w:ind w:left="3600" w:hanging="360"/>
      </w:pPr>
      <w:rPr>
        <w:rFonts w:cs="Times New Roman"/>
        <w:vertAlign w:val="baseline"/>
      </w:rPr>
    </w:lvl>
  </w:abstractNum>
  <w:abstractNum w:abstractNumId="36">
    <w:nsid w:val="6B6148D4"/>
    <w:multiLevelType w:val="hybridMultilevel"/>
    <w:tmpl w:val="BEDECE8E"/>
    <w:lvl w:ilvl="0" w:tplc="A7480504">
      <w:start w:val="1"/>
      <w:numFmt w:val="decimal"/>
      <w:lvlText w:val="%1."/>
      <w:lvlJc w:val="left"/>
      <w:pPr>
        <w:ind w:left="786" w:hanging="360"/>
      </w:pPr>
      <w:rPr>
        <w:rFonts w:cs="Times New Roman"/>
        <w:sz w:val="22"/>
        <w:szCs w:val="22"/>
      </w:rPr>
    </w:lvl>
    <w:lvl w:ilvl="1" w:tplc="04090019">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37">
    <w:nsid w:val="6CE42A59"/>
    <w:multiLevelType w:val="hybridMultilevel"/>
    <w:tmpl w:val="92A41BCA"/>
    <w:lvl w:ilvl="0" w:tplc="04150011">
      <w:start w:val="1"/>
      <w:numFmt w:val="decimal"/>
      <w:lvlText w:val="%1)"/>
      <w:lvlJc w:val="left"/>
      <w:pPr>
        <w:ind w:left="1080" w:hanging="360"/>
      </w:pPr>
      <w:rPr>
        <w:rFonts w:cs="Times New Roman"/>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38">
    <w:nsid w:val="6F4A3438"/>
    <w:multiLevelType w:val="hybridMultilevel"/>
    <w:tmpl w:val="1BC6CFEC"/>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nsid w:val="74AA7123"/>
    <w:multiLevelType w:val="hybridMultilevel"/>
    <w:tmpl w:val="12324ED6"/>
    <w:lvl w:ilvl="0" w:tplc="04090011">
      <w:start w:val="1"/>
      <w:numFmt w:val="decimal"/>
      <w:lvlText w:val="%1)"/>
      <w:lvlJc w:val="left"/>
      <w:pPr>
        <w:ind w:left="1068" w:hanging="360"/>
      </w:pPr>
      <w:rPr>
        <w:rFonts w:cs="Times New Roman"/>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40">
    <w:nsid w:val="75D4142F"/>
    <w:multiLevelType w:val="hybridMultilevel"/>
    <w:tmpl w:val="180857C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D66043C"/>
    <w:multiLevelType w:val="hybridMultilevel"/>
    <w:tmpl w:val="09AA3EBA"/>
    <w:lvl w:ilvl="0" w:tplc="0409000F">
      <w:start w:val="1"/>
      <w:numFmt w:val="decimal"/>
      <w:lvlText w:val="%1."/>
      <w:lvlJc w:val="left"/>
      <w:pPr>
        <w:ind w:left="360" w:hanging="360"/>
      </w:pPr>
      <w:rPr>
        <w:rFonts w:cs="Times New Roman"/>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42">
    <w:nsid w:val="7D992B69"/>
    <w:multiLevelType w:val="multilevel"/>
    <w:tmpl w:val="A53C8E5C"/>
    <w:lvl w:ilvl="0">
      <w:start w:val="1"/>
      <w:numFmt w:val="decimal"/>
      <w:lvlText w:val="%1."/>
      <w:lvlJc w:val="left"/>
      <w:pPr>
        <w:ind w:left="720" w:hanging="360"/>
      </w:pPr>
      <w:rPr>
        <w:rFonts w:cs="Times New Roman" w:hint="default"/>
        <w:color w:val="000000"/>
        <w:vertAlign w:val="baseline"/>
      </w:rPr>
    </w:lvl>
    <w:lvl w:ilvl="1">
      <w:start w:val="1"/>
      <w:numFmt w:val="decimal"/>
      <w:lvlText w:val="%2."/>
      <w:lvlJc w:val="left"/>
      <w:pPr>
        <w:ind w:left="1440" w:hanging="360"/>
      </w:pPr>
      <w:rPr>
        <w:rFonts w:cs="Times New Roman" w:hint="default"/>
        <w:vertAlign w:val="baseline"/>
      </w:rPr>
    </w:lvl>
    <w:lvl w:ilvl="2">
      <w:start w:val="1"/>
      <w:numFmt w:val="decimal"/>
      <w:lvlText w:val="%3."/>
      <w:lvlJc w:val="left"/>
      <w:pPr>
        <w:ind w:left="1800" w:hanging="360"/>
      </w:pPr>
      <w:rPr>
        <w:rFonts w:cs="Times New Roman" w:hint="default"/>
        <w:vertAlign w:val="baseline"/>
      </w:rPr>
    </w:lvl>
    <w:lvl w:ilvl="3">
      <w:start w:val="1"/>
      <w:numFmt w:val="decimal"/>
      <w:lvlText w:val="%4."/>
      <w:lvlJc w:val="left"/>
      <w:pPr>
        <w:ind w:left="2160" w:hanging="360"/>
      </w:pPr>
      <w:rPr>
        <w:rFonts w:ascii="Times New Roman" w:eastAsia="Times New Roman" w:hAnsi="Times New Roman" w:cs="Times New Roman" w:hint="default"/>
        <w:vertAlign w:val="baseline"/>
      </w:rPr>
    </w:lvl>
    <w:lvl w:ilvl="4">
      <w:start w:val="1"/>
      <w:numFmt w:val="decimal"/>
      <w:lvlText w:val="%5."/>
      <w:lvlJc w:val="left"/>
      <w:pPr>
        <w:ind w:left="2520" w:hanging="360"/>
      </w:pPr>
      <w:rPr>
        <w:rFonts w:cs="Times New Roman" w:hint="default"/>
        <w:vertAlign w:val="baseline"/>
      </w:rPr>
    </w:lvl>
    <w:lvl w:ilvl="5">
      <w:start w:val="1"/>
      <w:numFmt w:val="decimal"/>
      <w:lvlText w:val="%6."/>
      <w:lvlJc w:val="left"/>
      <w:pPr>
        <w:ind w:left="2880" w:hanging="360"/>
      </w:pPr>
      <w:rPr>
        <w:rFonts w:cs="Times New Roman" w:hint="default"/>
        <w:vertAlign w:val="baseline"/>
      </w:rPr>
    </w:lvl>
    <w:lvl w:ilvl="6">
      <w:start w:val="1"/>
      <w:numFmt w:val="decimal"/>
      <w:lvlText w:val="%7."/>
      <w:lvlJc w:val="left"/>
      <w:pPr>
        <w:ind w:left="3240" w:hanging="360"/>
      </w:pPr>
      <w:rPr>
        <w:rFonts w:cs="Times New Roman" w:hint="default"/>
        <w:vertAlign w:val="baseline"/>
      </w:rPr>
    </w:lvl>
    <w:lvl w:ilvl="7">
      <w:start w:val="1"/>
      <w:numFmt w:val="decimal"/>
      <w:lvlText w:val="%8."/>
      <w:lvlJc w:val="left"/>
      <w:pPr>
        <w:ind w:left="3600" w:hanging="360"/>
      </w:pPr>
      <w:rPr>
        <w:rFonts w:cs="Times New Roman" w:hint="default"/>
        <w:vertAlign w:val="baseline"/>
      </w:rPr>
    </w:lvl>
    <w:lvl w:ilvl="8">
      <w:start w:val="1"/>
      <w:numFmt w:val="decimal"/>
      <w:lvlText w:val="%9."/>
      <w:lvlJc w:val="left"/>
      <w:pPr>
        <w:ind w:left="3960" w:hanging="360"/>
      </w:pPr>
      <w:rPr>
        <w:rFonts w:cs="Times New Roman" w:hint="default"/>
        <w:vertAlign w:val="baseline"/>
      </w:rPr>
    </w:lvl>
  </w:abstractNum>
  <w:abstractNum w:abstractNumId="43">
    <w:nsid w:val="7DE7529C"/>
    <w:multiLevelType w:val="hybridMultilevel"/>
    <w:tmpl w:val="E91676BE"/>
    <w:lvl w:ilvl="0" w:tplc="0415000F">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num w:numId="1">
    <w:abstractNumId w:val="35"/>
  </w:num>
  <w:num w:numId="2">
    <w:abstractNumId w:val="31"/>
  </w:num>
  <w:num w:numId="3">
    <w:abstractNumId w:val="2"/>
  </w:num>
  <w:num w:numId="4">
    <w:abstractNumId w:val="24"/>
  </w:num>
  <w:num w:numId="5">
    <w:abstractNumId w:val="4"/>
  </w:num>
  <w:num w:numId="6">
    <w:abstractNumId w:val="29"/>
  </w:num>
  <w:num w:numId="7">
    <w:abstractNumId w:val="38"/>
  </w:num>
  <w:num w:numId="8">
    <w:abstractNumId w:val="20"/>
  </w:num>
  <w:num w:numId="9">
    <w:abstractNumId w:val="17"/>
  </w:num>
  <w:num w:numId="10">
    <w:abstractNumId w:val="21"/>
  </w:num>
  <w:num w:numId="11">
    <w:abstractNumId w:val="26"/>
  </w:num>
  <w:num w:numId="12">
    <w:abstractNumId w:val="14"/>
  </w:num>
  <w:num w:numId="13">
    <w:abstractNumId w:val="5"/>
  </w:num>
  <w:num w:numId="14">
    <w:abstractNumId w:val="0"/>
  </w:num>
  <w:num w:numId="15">
    <w:abstractNumId w:val="23"/>
  </w:num>
  <w:num w:numId="16">
    <w:abstractNumId w:val="8"/>
  </w:num>
  <w:num w:numId="17">
    <w:abstractNumId w:val="7"/>
  </w:num>
  <w:num w:numId="18">
    <w:abstractNumId w:val="30"/>
  </w:num>
  <w:num w:numId="19">
    <w:abstractNumId w:val="16"/>
  </w:num>
  <w:num w:numId="20">
    <w:abstractNumId w:val="9"/>
  </w:num>
  <w:num w:numId="21">
    <w:abstractNumId w:val="32"/>
  </w:num>
  <w:num w:numId="22">
    <w:abstractNumId w:val="3"/>
  </w:num>
  <w:num w:numId="23">
    <w:abstractNumId w:val="41"/>
  </w:num>
  <w:num w:numId="24">
    <w:abstractNumId w:val="42"/>
  </w:num>
  <w:num w:numId="25">
    <w:abstractNumId w:val="10"/>
  </w:num>
  <w:num w:numId="26">
    <w:abstractNumId w:val="1"/>
  </w:num>
  <w:num w:numId="27">
    <w:abstractNumId w:val="36"/>
  </w:num>
  <w:num w:numId="28">
    <w:abstractNumId w:val="25"/>
  </w:num>
  <w:num w:numId="29">
    <w:abstractNumId w:val="40"/>
  </w:num>
  <w:num w:numId="30">
    <w:abstractNumId w:val="12"/>
  </w:num>
  <w:num w:numId="31">
    <w:abstractNumId w:val="39"/>
  </w:num>
  <w:num w:numId="32">
    <w:abstractNumId w:val="15"/>
  </w:num>
  <w:num w:numId="33">
    <w:abstractNumId w:val="11"/>
  </w:num>
  <w:num w:numId="34">
    <w:abstractNumId w:val="27"/>
  </w:num>
  <w:num w:numId="35">
    <w:abstractNumId w:val="34"/>
  </w:num>
  <w:num w:numId="36">
    <w:abstractNumId w:val="22"/>
  </w:num>
  <w:num w:numId="37">
    <w:abstractNumId w:val="37"/>
  </w:num>
  <w:num w:numId="38">
    <w:abstractNumId w:val="13"/>
  </w:num>
  <w:num w:numId="39">
    <w:abstractNumId w:val="28"/>
  </w:num>
  <w:num w:numId="40">
    <w:abstractNumId w:val="18"/>
  </w:num>
  <w:num w:numId="4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3"/>
  </w:num>
  <w:num w:numId="43">
    <w:abstractNumId w:val="19"/>
  </w:num>
  <w:num w:numId="44">
    <w:abstractNumId w:val="6"/>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isplayBackgroundShape/>
  <w:attachedTemplate r:id="rId1"/>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F2DF8"/>
    <w:rsid w:val="00000EF8"/>
    <w:rsid w:val="000018D7"/>
    <w:rsid w:val="00001DD9"/>
    <w:rsid w:val="00002635"/>
    <w:rsid w:val="00003A76"/>
    <w:rsid w:val="000111D8"/>
    <w:rsid w:val="00011600"/>
    <w:rsid w:val="00013355"/>
    <w:rsid w:val="000149F0"/>
    <w:rsid w:val="00014EE8"/>
    <w:rsid w:val="00015288"/>
    <w:rsid w:val="00015790"/>
    <w:rsid w:val="00020026"/>
    <w:rsid w:val="00030922"/>
    <w:rsid w:val="000334A4"/>
    <w:rsid w:val="0003395E"/>
    <w:rsid w:val="000342F3"/>
    <w:rsid w:val="00034EDC"/>
    <w:rsid w:val="000371A3"/>
    <w:rsid w:val="000374E7"/>
    <w:rsid w:val="000405A6"/>
    <w:rsid w:val="00042C3D"/>
    <w:rsid w:val="0004371E"/>
    <w:rsid w:val="000444A6"/>
    <w:rsid w:val="0004465C"/>
    <w:rsid w:val="000505EF"/>
    <w:rsid w:val="00050E5F"/>
    <w:rsid w:val="00051ABD"/>
    <w:rsid w:val="000524CF"/>
    <w:rsid w:val="000531AB"/>
    <w:rsid w:val="0005372B"/>
    <w:rsid w:val="00055F72"/>
    <w:rsid w:val="00060486"/>
    <w:rsid w:val="00060CC6"/>
    <w:rsid w:val="00060FAB"/>
    <w:rsid w:val="00061F20"/>
    <w:rsid w:val="000639EB"/>
    <w:rsid w:val="00063FDB"/>
    <w:rsid w:val="00071398"/>
    <w:rsid w:val="00071546"/>
    <w:rsid w:val="00071F52"/>
    <w:rsid w:val="000724BD"/>
    <w:rsid w:val="000725C1"/>
    <w:rsid w:val="00072F34"/>
    <w:rsid w:val="000743E6"/>
    <w:rsid w:val="00074ABC"/>
    <w:rsid w:val="000766BE"/>
    <w:rsid w:val="00077C6B"/>
    <w:rsid w:val="000806A6"/>
    <w:rsid w:val="00080D83"/>
    <w:rsid w:val="00081451"/>
    <w:rsid w:val="00081A77"/>
    <w:rsid w:val="00083828"/>
    <w:rsid w:val="00084451"/>
    <w:rsid w:val="000858EE"/>
    <w:rsid w:val="000902AE"/>
    <w:rsid w:val="000928F5"/>
    <w:rsid w:val="00093A9A"/>
    <w:rsid w:val="00095F4F"/>
    <w:rsid w:val="000964F7"/>
    <w:rsid w:val="000A1105"/>
    <w:rsid w:val="000A2662"/>
    <w:rsid w:val="000A5926"/>
    <w:rsid w:val="000A5A3A"/>
    <w:rsid w:val="000B021D"/>
    <w:rsid w:val="000B0296"/>
    <w:rsid w:val="000B17DC"/>
    <w:rsid w:val="000B1B3D"/>
    <w:rsid w:val="000B580C"/>
    <w:rsid w:val="000C3A9C"/>
    <w:rsid w:val="000C5B42"/>
    <w:rsid w:val="000C63B5"/>
    <w:rsid w:val="000C65AB"/>
    <w:rsid w:val="000C6987"/>
    <w:rsid w:val="000D10D4"/>
    <w:rsid w:val="000D283E"/>
    <w:rsid w:val="000D4EA8"/>
    <w:rsid w:val="000D6079"/>
    <w:rsid w:val="000D79EE"/>
    <w:rsid w:val="000D7A0C"/>
    <w:rsid w:val="000D7EC5"/>
    <w:rsid w:val="000E0DAB"/>
    <w:rsid w:val="000E105C"/>
    <w:rsid w:val="000E10AA"/>
    <w:rsid w:val="000E1E4B"/>
    <w:rsid w:val="000E237A"/>
    <w:rsid w:val="000E3851"/>
    <w:rsid w:val="000E564E"/>
    <w:rsid w:val="000F1B91"/>
    <w:rsid w:val="000F2ABB"/>
    <w:rsid w:val="000F31AA"/>
    <w:rsid w:val="000F380D"/>
    <w:rsid w:val="000F6757"/>
    <w:rsid w:val="000F6DCD"/>
    <w:rsid w:val="000F78A4"/>
    <w:rsid w:val="000F7B08"/>
    <w:rsid w:val="00104DE0"/>
    <w:rsid w:val="00105A7C"/>
    <w:rsid w:val="00105CE0"/>
    <w:rsid w:val="00110367"/>
    <w:rsid w:val="00110AD5"/>
    <w:rsid w:val="00110DF7"/>
    <w:rsid w:val="00112F92"/>
    <w:rsid w:val="001142FD"/>
    <w:rsid w:val="00115261"/>
    <w:rsid w:val="001203FD"/>
    <w:rsid w:val="00121A0B"/>
    <w:rsid w:val="00121EDC"/>
    <w:rsid w:val="00121F78"/>
    <w:rsid w:val="00122051"/>
    <w:rsid w:val="00124D4A"/>
    <w:rsid w:val="001250F4"/>
    <w:rsid w:val="00127236"/>
    <w:rsid w:val="00127915"/>
    <w:rsid w:val="00127AC2"/>
    <w:rsid w:val="001304E7"/>
    <w:rsid w:val="001307AC"/>
    <w:rsid w:val="00130B23"/>
    <w:rsid w:val="00130C4F"/>
    <w:rsid w:val="0013119A"/>
    <w:rsid w:val="00131521"/>
    <w:rsid w:val="001315FA"/>
    <w:rsid w:val="001323D5"/>
    <w:rsid w:val="00133FD5"/>
    <w:rsid w:val="00135E13"/>
    <w:rsid w:val="001365B1"/>
    <w:rsid w:val="00136A50"/>
    <w:rsid w:val="00137917"/>
    <w:rsid w:val="001379EB"/>
    <w:rsid w:val="00140E93"/>
    <w:rsid w:val="00141661"/>
    <w:rsid w:val="001459E0"/>
    <w:rsid w:val="001461D2"/>
    <w:rsid w:val="00147AE1"/>
    <w:rsid w:val="00152E97"/>
    <w:rsid w:val="00157301"/>
    <w:rsid w:val="001578BD"/>
    <w:rsid w:val="0016342E"/>
    <w:rsid w:val="00170B48"/>
    <w:rsid w:val="001738DD"/>
    <w:rsid w:val="001742D8"/>
    <w:rsid w:val="0017499E"/>
    <w:rsid w:val="00174F7D"/>
    <w:rsid w:val="00176245"/>
    <w:rsid w:val="00177331"/>
    <w:rsid w:val="00180C8C"/>
    <w:rsid w:val="00187292"/>
    <w:rsid w:val="00187D91"/>
    <w:rsid w:val="001903F1"/>
    <w:rsid w:val="00191168"/>
    <w:rsid w:val="00193000"/>
    <w:rsid w:val="0019555B"/>
    <w:rsid w:val="001A0729"/>
    <w:rsid w:val="001A3666"/>
    <w:rsid w:val="001A454D"/>
    <w:rsid w:val="001A476F"/>
    <w:rsid w:val="001A56C3"/>
    <w:rsid w:val="001A5C4D"/>
    <w:rsid w:val="001A7BDC"/>
    <w:rsid w:val="001B0056"/>
    <w:rsid w:val="001B0DEB"/>
    <w:rsid w:val="001B210F"/>
    <w:rsid w:val="001B36DA"/>
    <w:rsid w:val="001B6081"/>
    <w:rsid w:val="001C0110"/>
    <w:rsid w:val="001C44D3"/>
    <w:rsid w:val="001C4ECD"/>
    <w:rsid w:val="001D700A"/>
    <w:rsid w:val="001E1368"/>
    <w:rsid w:val="001E25CF"/>
    <w:rsid w:val="001E3E5E"/>
    <w:rsid w:val="001E5FE4"/>
    <w:rsid w:val="001E7329"/>
    <w:rsid w:val="001F054A"/>
    <w:rsid w:val="001F4361"/>
    <w:rsid w:val="001F4368"/>
    <w:rsid w:val="001F4CC3"/>
    <w:rsid w:val="001F592E"/>
    <w:rsid w:val="001F5989"/>
    <w:rsid w:val="001F6737"/>
    <w:rsid w:val="001F75D0"/>
    <w:rsid w:val="00202316"/>
    <w:rsid w:val="00202636"/>
    <w:rsid w:val="00204F0D"/>
    <w:rsid w:val="00207755"/>
    <w:rsid w:val="00207A02"/>
    <w:rsid w:val="00207B91"/>
    <w:rsid w:val="002104BC"/>
    <w:rsid w:val="00211CBB"/>
    <w:rsid w:val="0021249E"/>
    <w:rsid w:val="00213265"/>
    <w:rsid w:val="0021476A"/>
    <w:rsid w:val="002168BF"/>
    <w:rsid w:val="002203E1"/>
    <w:rsid w:val="002205C0"/>
    <w:rsid w:val="0022153E"/>
    <w:rsid w:val="0022345C"/>
    <w:rsid w:val="00223F0A"/>
    <w:rsid w:val="00225973"/>
    <w:rsid w:val="00225FAA"/>
    <w:rsid w:val="00226056"/>
    <w:rsid w:val="00227856"/>
    <w:rsid w:val="00230884"/>
    <w:rsid w:val="00230DD9"/>
    <w:rsid w:val="0023180D"/>
    <w:rsid w:val="0023512F"/>
    <w:rsid w:val="00235583"/>
    <w:rsid w:val="00236098"/>
    <w:rsid w:val="0023643F"/>
    <w:rsid w:val="002370A4"/>
    <w:rsid w:val="002374BA"/>
    <w:rsid w:val="002400D0"/>
    <w:rsid w:val="00240E31"/>
    <w:rsid w:val="00241C1F"/>
    <w:rsid w:val="002425AE"/>
    <w:rsid w:val="00242B20"/>
    <w:rsid w:val="00243BD9"/>
    <w:rsid w:val="002451FC"/>
    <w:rsid w:val="00245975"/>
    <w:rsid w:val="00245C6D"/>
    <w:rsid w:val="00246A3E"/>
    <w:rsid w:val="0025414D"/>
    <w:rsid w:val="00257393"/>
    <w:rsid w:val="00257F59"/>
    <w:rsid w:val="0026244B"/>
    <w:rsid w:val="002627CA"/>
    <w:rsid w:val="00263556"/>
    <w:rsid w:val="00265947"/>
    <w:rsid w:val="00265BFB"/>
    <w:rsid w:val="002667E0"/>
    <w:rsid w:val="00267A2E"/>
    <w:rsid w:val="00273E33"/>
    <w:rsid w:val="00275CF9"/>
    <w:rsid w:val="002762CC"/>
    <w:rsid w:val="00285C4A"/>
    <w:rsid w:val="00286AAC"/>
    <w:rsid w:val="00286F88"/>
    <w:rsid w:val="00290237"/>
    <w:rsid w:val="0029094C"/>
    <w:rsid w:val="00291293"/>
    <w:rsid w:val="002915E4"/>
    <w:rsid w:val="0029409D"/>
    <w:rsid w:val="00296A67"/>
    <w:rsid w:val="002A0235"/>
    <w:rsid w:val="002A1972"/>
    <w:rsid w:val="002A4BC3"/>
    <w:rsid w:val="002A571E"/>
    <w:rsid w:val="002A5B10"/>
    <w:rsid w:val="002A7BBB"/>
    <w:rsid w:val="002B06B1"/>
    <w:rsid w:val="002B0868"/>
    <w:rsid w:val="002B0DDE"/>
    <w:rsid w:val="002B152E"/>
    <w:rsid w:val="002B3607"/>
    <w:rsid w:val="002B4EE7"/>
    <w:rsid w:val="002B548F"/>
    <w:rsid w:val="002C46CA"/>
    <w:rsid w:val="002C6347"/>
    <w:rsid w:val="002D0018"/>
    <w:rsid w:val="002D0E08"/>
    <w:rsid w:val="002D1627"/>
    <w:rsid w:val="002D2C3A"/>
    <w:rsid w:val="002D7C38"/>
    <w:rsid w:val="002D7CBD"/>
    <w:rsid w:val="002E015F"/>
    <w:rsid w:val="002E067C"/>
    <w:rsid w:val="002E33AC"/>
    <w:rsid w:val="002F091B"/>
    <w:rsid w:val="002F310C"/>
    <w:rsid w:val="002F6303"/>
    <w:rsid w:val="002F7011"/>
    <w:rsid w:val="002F7C19"/>
    <w:rsid w:val="00302C43"/>
    <w:rsid w:val="00303C67"/>
    <w:rsid w:val="003044EC"/>
    <w:rsid w:val="00310C30"/>
    <w:rsid w:val="0031112A"/>
    <w:rsid w:val="00312466"/>
    <w:rsid w:val="00312495"/>
    <w:rsid w:val="003128C1"/>
    <w:rsid w:val="00315901"/>
    <w:rsid w:val="0031633C"/>
    <w:rsid w:val="00316BB3"/>
    <w:rsid w:val="00316BF2"/>
    <w:rsid w:val="00320AAC"/>
    <w:rsid w:val="003224BE"/>
    <w:rsid w:val="0032294B"/>
    <w:rsid w:val="00325198"/>
    <w:rsid w:val="003265B8"/>
    <w:rsid w:val="00330945"/>
    <w:rsid w:val="00330F81"/>
    <w:rsid w:val="00332686"/>
    <w:rsid w:val="003343C6"/>
    <w:rsid w:val="00335DAC"/>
    <w:rsid w:val="003405E5"/>
    <w:rsid w:val="003425BA"/>
    <w:rsid w:val="00342C34"/>
    <w:rsid w:val="00342E94"/>
    <w:rsid w:val="00343D41"/>
    <w:rsid w:val="00344934"/>
    <w:rsid w:val="00346FB7"/>
    <w:rsid w:val="0035075B"/>
    <w:rsid w:val="00354005"/>
    <w:rsid w:val="0035447D"/>
    <w:rsid w:val="0035482A"/>
    <w:rsid w:val="00354A79"/>
    <w:rsid w:val="003619F2"/>
    <w:rsid w:val="00361E72"/>
    <w:rsid w:val="00362D84"/>
    <w:rsid w:val="00363F02"/>
    <w:rsid w:val="00364FD1"/>
    <w:rsid w:val="00365820"/>
    <w:rsid w:val="003674A0"/>
    <w:rsid w:val="003706DB"/>
    <w:rsid w:val="00371EE2"/>
    <w:rsid w:val="00376990"/>
    <w:rsid w:val="0038013E"/>
    <w:rsid w:val="00380780"/>
    <w:rsid w:val="003843ED"/>
    <w:rsid w:val="00386AAB"/>
    <w:rsid w:val="003905CA"/>
    <w:rsid w:val="00394C66"/>
    <w:rsid w:val="00396225"/>
    <w:rsid w:val="00396D4C"/>
    <w:rsid w:val="003A3142"/>
    <w:rsid w:val="003A4DAD"/>
    <w:rsid w:val="003A6037"/>
    <w:rsid w:val="003A613B"/>
    <w:rsid w:val="003A68E8"/>
    <w:rsid w:val="003A7C5E"/>
    <w:rsid w:val="003B2C67"/>
    <w:rsid w:val="003B44F5"/>
    <w:rsid w:val="003B5255"/>
    <w:rsid w:val="003B5386"/>
    <w:rsid w:val="003B5859"/>
    <w:rsid w:val="003C1DD8"/>
    <w:rsid w:val="003C1E1B"/>
    <w:rsid w:val="003C2AF9"/>
    <w:rsid w:val="003C307E"/>
    <w:rsid w:val="003C554F"/>
    <w:rsid w:val="003C6D16"/>
    <w:rsid w:val="003D0811"/>
    <w:rsid w:val="003D0BCC"/>
    <w:rsid w:val="003D12A9"/>
    <w:rsid w:val="003D28DD"/>
    <w:rsid w:val="003D2F53"/>
    <w:rsid w:val="003D4377"/>
    <w:rsid w:val="003D6C4E"/>
    <w:rsid w:val="003D6F65"/>
    <w:rsid w:val="003E097D"/>
    <w:rsid w:val="003E281B"/>
    <w:rsid w:val="003E3152"/>
    <w:rsid w:val="003E4CAD"/>
    <w:rsid w:val="003E5F5C"/>
    <w:rsid w:val="003E7D13"/>
    <w:rsid w:val="003F0256"/>
    <w:rsid w:val="003F042B"/>
    <w:rsid w:val="003F3199"/>
    <w:rsid w:val="003F35B3"/>
    <w:rsid w:val="003F44DC"/>
    <w:rsid w:val="00401306"/>
    <w:rsid w:val="0040149C"/>
    <w:rsid w:val="004014CE"/>
    <w:rsid w:val="00401A1E"/>
    <w:rsid w:val="00401B6C"/>
    <w:rsid w:val="00401F3D"/>
    <w:rsid w:val="00405B73"/>
    <w:rsid w:val="00407C42"/>
    <w:rsid w:val="00407C80"/>
    <w:rsid w:val="00407DFD"/>
    <w:rsid w:val="00410B53"/>
    <w:rsid w:val="0041318E"/>
    <w:rsid w:val="0041318F"/>
    <w:rsid w:val="00413B38"/>
    <w:rsid w:val="00414478"/>
    <w:rsid w:val="00415162"/>
    <w:rsid w:val="004175F0"/>
    <w:rsid w:val="004201E0"/>
    <w:rsid w:val="00420337"/>
    <w:rsid w:val="00420825"/>
    <w:rsid w:val="00423012"/>
    <w:rsid w:val="004249A6"/>
    <w:rsid w:val="00434695"/>
    <w:rsid w:val="00434826"/>
    <w:rsid w:val="00436CB9"/>
    <w:rsid w:val="00440358"/>
    <w:rsid w:val="00443B02"/>
    <w:rsid w:val="00451461"/>
    <w:rsid w:val="004520BB"/>
    <w:rsid w:val="0045228D"/>
    <w:rsid w:val="004525A9"/>
    <w:rsid w:val="00452CF2"/>
    <w:rsid w:val="00453E4E"/>
    <w:rsid w:val="004544F9"/>
    <w:rsid w:val="00455B98"/>
    <w:rsid w:val="00455E44"/>
    <w:rsid w:val="0045669D"/>
    <w:rsid w:val="00460687"/>
    <w:rsid w:val="0046173E"/>
    <w:rsid w:val="0046562A"/>
    <w:rsid w:val="004656C6"/>
    <w:rsid w:val="0046590C"/>
    <w:rsid w:val="00467108"/>
    <w:rsid w:val="00467CB1"/>
    <w:rsid w:val="00470BFF"/>
    <w:rsid w:val="00473093"/>
    <w:rsid w:val="00473243"/>
    <w:rsid w:val="00476ACA"/>
    <w:rsid w:val="00481342"/>
    <w:rsid w:val="00482021"/>
    <w:rsid w:val="004834CD"/>
    <w:rsid w:val="0048409C"/>
    <w:rsid w:val="004845EA"/>
    <w:rsid w:val="00484F04"/>
    <w:rsid w:val="004866CA"/>
    <w:rsid w:val="00491671"/>
    <w:rsid w:val="00492BD3"/>
    <w:rsid w:val="00495AC5"/>
    <w:rsid w:val="00496857"/>
    <w:rsid w:val="004A159C"/>
    <w:rsid w:val="004A313F"/>
    <w:rsid w:val="004A4068"/>
    <w:rsid w:val="004A5E7B"/>
    <w:rsid w:val="004A6B8C"/>
    <w:rsid w:val="004B253F"/>
    <w:rsid w:val="004B32DB"/>
    <w:rsid w:val="004B3E29"/>
    <w:rsid w:val="004B5224"/>
    <w:rsid w:val="004B64FD"/>
    <w:rsid w:val="004B70BD"/>
    <w:rsid w:val="004C045B"/>
    <w:rsid w:val="004C38A4"/>
    <w:rsid w:val="004C5DC4"/>
    <w:rsid w:val="004D7AE4"/>
    <w:rsid w:val="004E0C77"/>
    <w:rsid w:val="004E3E5B"/>
    <w:rsid w:val="004E464C"/>
    <w:rsid w:val="004E517F"/>
    <w:rsid w:val="004F14DD"/>
    <w:rsid w:val="004F25CC"/>
    <w:rsid w:val="004F3729"/>
    <w:rsid w:val="004F381C"/>
    <w:rsid w:val="004F4D35"/>
    <w:rsid w:val="004F5722"/>
    <w:rsid w:val="005066CA"/>
    <w:rsid w:val="005068D5"/>
    <w:rsid w:val="00510FFD"/>
    <w:rsid w:val="00512021"/>
    <w:rsid w:val="00514FEA"/>
    <w:rsid w:val="0051564F"/>
    <w:rsid w:val="00515710"/>
    <w:rsid w:val="00516F21"/>
    <w:rsid w:val="00517F8A"/>
    <w:rsid w:val="00520584"/>
    <w:rsid w:val="0052111D"/>
    <w:rsid w:val="00521F47"/>
    <w:rsid w:val="00523916"/>
    <w:rsid w:val="00526E8B"/>
    <w:rsid w:val="0053167C"/>
    <w:rsid w:val="00531BBB"/>
    <w:rsid w:val="00537159"/>
    <w:rsid w:val="00540EEE"/>
    <w:rsid w:val="00543744"/>
    <w:rsid w:val="00543CED"/>
    <w:rsid w:val="00544E00"/>
    <w:rsid w:val="00546927"/>
    <w:rsid w:val="00547651"/>
    <w:rsid w:val="00552BCA"/>
    <w:rsid w:val="0055597C"/>
    <w:rsid w:val="005565D9"/>
    <w:rsid w:val="0055739C"/>
    <w:rsid w:val="00560404"/>
    <w:rsid w:val="005609DC"/>
    <w:rsid w:val="00562F75"/>
    <w:rsid w:val="005638D1"/>
    <w:rsid w:val="00563F9A"/>
    <w:rsid w:val="00564410"/>
    <w:rsid w:val="005647EB"/>
    <w:rsid w:val="0056494F"/>
    <w:rsid w:val="00564EA4"/>
    <w:rsid w:val="00565ACF"/>
    <w:rsid w:val="00571B5F"/>
    <w:rsid w:val="005726BD"/>
    <w:rsid w:val="0057559B"/>
    <w:rsid w:val="005760A9"/>
    <w:rsid w:val="0058454A"/>
    <w:rsid w:val="005870A0"/>
    <w:rsid w:val="00592C6C"/>
    <w:rsid w:val="00594464"/>
    <w:rsid w:val="005A0737"/>
    <w:rsid w:val="005A5858"/>
    <w:rsid w:val="005A6DB8"/>
    <w:rsid w:val="005A7B7F"/>
    <w:rsid w:val="005A7DA9"/>
    <w:rsid w:val="005B11C6"/>
    <w:rsid w:val="005B21C2"/>
    <w:rsid w:val="005B299A"/>
    <w:rsid w:val="005B2C41"/>
    <w:rsid w:val="005B332B"/>
    <w:rsid w:val="005B3A62"/>
    <w:rsid w:val="005B4299"/>
    <w:rsid w:val="005B4412"/>
    <w:rsid w:val="005B4E52"/>
    <w:rsid w:val="005B6536"/>
    <w:rsid w:val="005C1F7A"/>
    <w:rsid w:val="005C5FC1"/>
    <w:rsid w:val="005C6915"/>
    <w:rsid w:val="005C7B8F"/>
    <w:rsid w:val="005D0ED2"/>
    <w:rsid w:val="005D31FE"/>
    <w:rsid w:val="005D4160"/>
    <w:rsid w:val="005D63F0"/>
    <w:rsid w:val="005D72F9"/>
    <w:rsid w:val="005D79F9"/>
    <w:rsid w:val="005E0AF8"/>
    <w:rsid w:val="005E2404"/>
    <w:rsid w:val="005E2767"/>
    <w:rsid w:val="005E629A"/>
    <w:rsid w:val="005F023C"/>
    <w:rsid w:val="005F0C06"/>
    <w:rsid w:val="005F1D71"/>
    <w:rsid w:val="005F277B"/>
    <w:rsid w:val="005F5433"/>
    <w:rsid w:val="00603C22"/>
    <w:rsid w:val="006058B8"/>
    <w:rsid w:val="00605D8F"/>
    <w:rsid w:val="00606520"/>
    <w:rsid w:val="00606687"/>
    <w:rsid w:val="00606DE8"/>
    <w:rsid w:val="00610454"/>
    <w:rsid w:val="00611607"/>
    <w:rsid w:val="00611CE6"/>
    <w:rsid w:val="00611D28"/>
    <w:rsid w:val="006120EC"/>
    <w:rsid w:val="00614833"/>
    <w:rsid w:val="00616C70"/>
    <w:rsid w:val="00616C8B"/>
    <w:rsid w:val="00617E7A"/>
    <w:rsid w:val="00620091"/>
    <w:rsid w:val="00620A6B"/>
    <w:rsid w:val="00621830"/>
    <w:rsid w:val="00622781"/>
    <w:rsid w:val="00624A4B"/>
    <w:rsid w:val="0063153F"/>
    <w:rsid w:val="00632A9E"/>
    <w:rsid w:val="00640BFF"/>
    <w:rsid w:val="00642966"/>
    <w:rsid w:val="00645705"/>
    <w:rsid w:val="0065152C"/>
    <w:rsid w:val="00651C45"/>
    <w:rsid w:val="00653B77"/>
    <w:rsid w:val="00654426"/>
    <w:rsid w:val="00654E01"/>
    <w:rsid w:val="006550B7"/>
    <w:rsid w:val="0065606E"/>
    <w:rsid w:val="00663324"/>
    <w:rsid w:val="00663E3E"/>
    <w:rsid w:val="006723ED"/>
    <w:rsid w:val="006748DB"/>
    <w:rsid w:val="00674D93"/>
    <w:rsid w:val="00675902"/>
    <w:rsid w:val="0068101E"/>
    <w:rsid w:val="00683668"/>
    <w:rsid w:val="0068472E"/>
    <w:rsid w:val="00687A40"/>
    <w:rsid w:val="00687CAB"/>
    <w:rsid w:val="00690135"/>
    <w:rsid w:val="00692400"/>
    <w:rsid w:val="00692B0F"/>
    <w:rsid w:val="00693785"/>
    <w:rsid w:val="00695643"/>
    <w:rsid w:val="0069621B"/>
    <w:rsid w:val="006962B9"/>
    <w:rsid w:val="0069658A"/>
    <w:rsid w:val="00696B37"/>
    <w:rsid w:val="00697B59"/>
    <w:rsid w:val="006A1389"/>
    <w:rsid w:val="006A174A"/>
    <w:rsid w:val="006A4FA7"/>
    <w:rsid w:val="006A6636"/>
    <w:rsid w:val="006B0682"/>
    <w:rsid w:val="006B352E"/>
    <w:rsid w:val="006B4267"/>
    <w:rsid w:val="006B4E79"/>
    <w:rsid w:val="006B5599"/>
    <w:rsid w:val="006C0F2C"/>
    <w:rsid w:val="006D18AB"/>
    <w:rsid w:val="006D2474"/>
    <w:rsid w:val="006D24FB"/>
    <w:rsid w:val="006D5B94"/>
    <w:rsid w:val="006E1AD4"/>
    <w:rsid w:val="006E2775"/>
    <w:rsid w:val="006E2A32"/>
    <w:rsid w:val="006E472D"/>
    <w:rsid w:val="006E66DF"/>
    <w:rsid w:val="006E7599"/>
    <w:rsid w:val="006F07F0"/>
    <w:rsid w:val="006F0AD6"/>
    <w:rsid w:val="006F209E"/>
    <w:rsid w:val="006F254F"/>
    <w:rsid w:val="00700711"/>
    <w:rsid w:val="007016AE"/>
    <w:rsid w:val="00702F33"/>
    <w:rsid w:val="00705129"/>
    <w:rsid w:val="007056D5"/>
    <w:rsid w:val="00711A88"/>
    <w:rsid w:val="00715050"/>
    <w:rsid w:val="007207F2"/>
    <w:rsid w:val="00724DF2"/>
    <w:rsid w:val="007256DF"/>
    <w:rsid w:val="00725F0F"/>
    <w:rsid w:val="00727F94"/>
    <w:rsid w:val="00732EEB"/>
    <w:rsid w:val="007337A6"/>
    <w:rsid w:val="007337EB"/>
    <w:rsid w:val="007339EF"/>
    <w:rsid w:val="00736299"/>
    <w:rsid w:val="00740222"/>
    <w:rsid w:val="00740568"/>
    <w:rsid w:val="007438D9"/>
    <w:rsid w:val="00745956"/>
    <w:rsid w:val="00745D18"/>
    <w:rsid w:val="00752933"/>
    <w:rsid w:val="00753434"/>
    <w:rsid w:val="007558CA"/>
    <w:rsid w:val="0075656B"/>
    <w:rsid w:val="00756FC4"/>
    <w:rsid w:val="0075789B"/>
    <w:rsid w:val="007615A0"/>
    <w:rsid w:val="007623AA"/>
    <w:rsid w:val="00763825"/>
    <w:rsid w:val="0076788C"/>
    <w:rsid w:val="00767DB2"/>
    <w:rsid w:val="0077039B"/>
    <w:rsid w:val="00771B10"/>
    <w:rsid w:val="00773D1C"/>
    <w:rsid w:val="0077406F"/>
    <w:rsid w:val="00774ECF"/>
    <w:rsid w:val="00775A53"/>
    <w:rsid w:val="00776530"/>
    <w:rsid w:val="00776EAB"/>
    <w:rsid w:val="007776EE"/>
    <w:rsid w:val="007809B4"/>
    <w:rsid w:val="00780C0E"/>
    <w:rsid w:val="00780EDE"/>
    <w:rsid w:val="00781BED"/>
    <w:rsid w:val="00781E69"/>
    <w:rsid w:val="007860B2"/>
    <w:rsid w:val="0078676C"/>
    <w:rsid w:val="0079071B"/>
    <w:rsid w:val="00790D46"/>
    <w:rsid w:val="00791E8E"/>
    <w:rsid w:val="00792FC4"/>
    <w:rsid w:val="00793E2A"/>
    <w:rsid w:val="007941D4"/>
    <w:rsid w:val="007948E8"/>
    <w:rsid w:val="007968A8"/>
    <w:rsid w:val="00796E71"/>
    <w:rsid w:val="00797AD5"/>
    <w:rsid w:val="007A0109"/>
    <w:rsid w:val="007A0EFC"/>
    <w:rsid w:val="007A2190"/>
    <w:rsid w:val="007A38DA"/>
    <w:rsid w:val="007A3DB8"/>
    <w:rsid w:val="007A4A96"/>
    <w:rsid w:val="007A4CC0"/>
    <w:rsid w:val="007A545A"/>
    <w:rsid w:val="007A5F8A"/>
    <w:rsid w:val="007A6355"/>
    <w:rsid w:val="007A7252"/>
    <w:rsid w:val="007A7C2B"/>
    <w:rsid w:val="007B00DF"/>
    <w:rsid w:val="007B0D29"/>
    <w:rsid w:val="007B1F66"/>
    <w:rsid w:val="007B2500"/>
    <w:rsid w:val="007B2A78"/>
    <w:rsid w:val="007B43C7"/>
    <w:rsid w:val="007B4E4D"/>
    <w:rsid w:val="007B4FD9"/>
    <w:rsid w:val="007B5065"/>
    <w:rsid w:val="007B5FB6"/>
    <w:rsid w:val="007B61D2"/>
    <w:rsid w:val="007C100F"/>
    <w:rsid w:val="007C1F6B"/>
    <w:rsid w:val="007C496D"/>
    <w:rsid w:val="007C529E"/>
    <w:rsid w:val="007C62CD"/>
    <w:rsid w:val="007C6B9F"/>
    <w:rsid w:val="007D0C15"/>
    <w:rsid w:val="007D29E2"/>
    <w:rsid w:val="007D3097"/>
    <w:rsid w:val="007D331A"/>
    <w:rsid w:val="007D3BAD"/>
    <w:rsid w:val="007D5280"/>
    <w:rsid w:val="007D5A4A"/>
    <w:rsid w:val="007D61D6"/>
    <w:rsid w:val="007D647E"/>
    <w:rsid w:val="007D6A54"/>
    <w:rsid w:val="007D7F47"/>
    <w:rsid w:val="007E0407"/>
    <w:rsid w:val="007E132F"/>
    <w:rsid w:val="007E1B19"/>
    <w:rsid w:val="007E2520"/>
    <w:rsid w:val="007E543D"/>
    <w:rsid w:val="007E6B0B"/>
    <w:rsid w:val="007F1380"/>
    <w:rsid w:val="007F1517"/>
    <w:rsid w:val="007F2842"/>
    <w:rsid w:val="007F3041"/>
    <w:rsid w:val="007F3623"/>
    <w:rsid w:val="007F3C76"/>
    <w:rsid w:val="007F4E4C"/>
    <w:rsid w:val="007F66EB"/>
    <w:rsid w:val="007F7ADD"/>
    <w:rsid w:val="00800601"/>
    <w:rsid w:val="008006C4"/>
    <w:rsid w:val="008031E5"/>
    <w:rsid w:val="00803269"/>
    <w:rsid w:val="00806E6A"/>
    <w:rsid w:val="00807EDC"/>
    <w:rsid w:val="00810C2F"/>
    <w:rsid w:val="00810D30"/>
    <w:rsid w:val="00810E3A"/>
    <w:rsid w:val="00810FAB"/>
    <w:rsid w:val="0081349D"/>
    <w:rsid w:val="00814410"/>
    <w:rsid w:val="0081586C"/>
    <w:rsid w:val="008218C8"/>
    <w:rsid w:val="00823F49"/>
    <w:rsid w:val="00827311"/>
    <w:rsid w:val="00827CA1"/>
    <w:rsid w:val="0083095C"/>
    <w:rsid w:val="00832F72"/>
    <w:rsid w:val="00833AFE"/>
    <w:rsid w:val="008342BC"/>
    <w:rsid w:val="00834BB4"/>
    <w:rsid w:val="00835187"/>
    <w:rsid w:val="00837E82"/>
    <w:rsid w:val="00844814"/>
    <w:rsid w:val="00844DFA"/>
    <w:rsid w:val="00844E29"/>
    <w:rsid w:val="00844F78"/>
    <w:rsid w:val="00845514"/>
    <w:rsid w:val="0084768A"/>
    <w:rsid w:val="0085091F"/>
    <w:rsid w:val="008524CB"/>
    <w:rsid w:val="00853A71"/>
    <w:rsid w:val="008614F6"/>
    <w:rsid w:val="0086302B"/>
    <w:rsid w:val="00867B06"/>
    <w:rsid w:val="0087019D"/>
    <w:rsid w:val="0087041E"/>
    <w:rsid w:val="00870A6F"/>
    <w:rsid w:val="00870F75"/>
    <w:rsid w:val="00871EAF"/>
    <w:rsid w:val="00873501"/>
    <w:rsid w:val="0087437A"/>
    <w:rsid w:val="00876326"/>
    <w:rsid w:val="00883AF3"/>
    <w:rsid w:val="00884315"/>
    <w:rsid w:val="00885922"/>
    <w:rsid w:val="00885F3B"/>
    <w:rsid w:val="00890826"/>
    <w:rsid w:val="00891FF2"/>
    <w:rsid w:val="008938A1"/>
    <w:rsid w:val="00893FA9"/>
    <w:rsid w:val="008945D9"/>
    <w:rsid w:val="00894DB7"/>
    <w:rsid w:val="00895742"/>
    <w:rsid w:val="008A0E27"/>
    <w:rsid w:val="008A3C81"/>
    <w:rsid w:val="008A4738"/>
    <w:rsid w:val="008A6939"/>
    <w:rsid w:val="008A796E"/>
    <w:rsid w:val="008B0746"/>
    <w:rsid w:val="008B3E6A"/>
    <w:rsid w:val="008B3ED9"/>
    <w:rsid w:val="008B47C1"/>
    <w:rsid w:val="008B58C9"/>
    <w:rsid w:val="008B78C1"/>
    <w:rsid w:val="008B7988"/>
    <w:rsid w:val="008B7FC7"/>
    <w:rsid w:val="008C1BD2"/>
    <w:rsid w:val="008C2B02"/>
    <w:rsid w:val="008C3B71"/>
    <w:rsid w:val="008C4AD3"/>
    <w:rsid w:val="008C5429"/>
    <w:rsid w:val="008C5F3B"/>
    <w:rsid w:val="008C644D"/>
    <w:rsid w:val="008C6A35"/>
    <w:rsid w:val="008C7CC2"/>
    <w:rsid w:val="008D04D7"/>
    <w:rsid w:val="008D28BA"/>
    <w:rsid w:val="008D6C7C"/>
    <w:rsid w:val="008D779E"/>
    <w:rsid w:val="008E153D"/>
    <w:rsid w:val="008E1C13"/>
    <w:rsid w:val="008E258A"/>
    <w:rsid w:val="008E488B"/>
    <w:rsid w:val="008E522D"/>
    <w:rsid w:val="008E6597"/>
    <w:rsid w:val="008E7943"/>
    <w:rsid w:val="008F045C"/>
    <w:rsid w:val="008F3C31"/>
    <w:rsid w:val="008F7379"/>
    <w:rsid w:val="008F788C"/>
    <w:rsid w:val="009005A6"/>
    <w:rsid w:val="00900A7F"/>
    <w:rsid w:val="00901A03"/>
    <w:rsid w:val="0090238B"/>
    <w:rsid w:val="00902766"/>
    <w:rsid w:val="00903C41"/>
    <w:rsid w:val="00904A37"/>
    <w:rsid w:val="00905A71"/>
    <w:rsid w:val="00907183"/>
    <w:rsid w:val="00907F24"/>
    <w:rsid w:val="00910070"/>
    <w:rsid w:val="00910684"/>
    <w:rsid w:val="00910CDC"/>
    <w:rsid w:val="009116D8"/>
    <w:rsid w:val="00912CF1"/>
    <w:rsid w:val="0091480D"/>
    <w:rsid w:val="00916180"/>
    <w:rsid w:val="00916BA6"/>
    <w:rsid w:val="009250BD"/>
    <w:rsid w:val="00926EEA"/>
    <w:rsid w:val="00933FAC"/>
    <w:rsid w:val="00934539"/>
    <w:rsid w:val="0093512B"/>
    <w:rsid w:val="0093526A"/>
    <w:rsid w:val="0094077D"/>
    <w:rsid w:val="009422AE"/>
    <w:rsid w:val="009443C2"/>
    <w:rsid w:val="00952DD9"/>
    <w:rsid w:val="00953FEF"/>
    <w:rsid w:val="00955493"/>
    <w:rsid w:val="00955E3D"/>
    <w:rsid w:val="009562C6"/>
    <w:rsid w:val="009627FE"/>
    <w:rsid w:val="00962E35"/>
    <w:rsid w:val="009641AD"/>
    <w:rsid w:val="00964D4F"/>
    <w:rsid w:val="00970900"/>
    <w:rsid w:val="00971D09"/>
    <w:rsid w:val="00972774"/>
    <w:rsid w:val="009749B2"/>
    <w:rsid w:val="00975FBD"/>
    <w:rsid w:val="009764AF"/>
    <w:rsid w:val="00976F7A"/>
    <w:rsid w:val="00980B7B"/>
    <w:rsid w:val="009812DC"/>
    <w:rsid w:val="009813CD"/>
    <w:rsid w:val="00982506"/>
    <w:rsid w:val="00982D2E"/>
    <w:rsid w:val="0098337C"/>
    <w:rsid w:val="009841F5"/>
    <w:rsid w:val="009845A0"/>
    <w:rsid w:val="009857EA"/>
    <w:rsid w:val="009921C5"/>
    <w:rsid w:val="00992476"/>
    <w:rsid w:val="00992F2C"/>
    <w:rsid w:val="00994F4D"/>
    <w:rsid w:val="009953C5"/>
    <w:rsid w:val="009A00F1"/>
    <w:rsid w:val="009A04A7"/>
    <w:rsid w:val="009A0FFA"/>
    <w:rsid w:val="009A281C"/>
    <w:rsid w:val="009A6F7D"/>
    <w:rsid w:val="009B0226"/>
    <w:rsid w:val="009B15EF"/>
    <w:rsid w:val="009B18A1"/>
    <w:rsid w:val="009B33FC"/>
    <w:rsid w:val="009B4515"/>
    <w:rsid w:val="009B6CFC"/>
    <w:rsid w:val="009C0D38"/>
    <w:rsid w:val="009C18DD"/>
    <w:rsid w:val="009C458B"/>
    <w:rsid w:val="009D141E"/>
    <w:rsid w:val="009D2E01"/>
    <w:rsid w:val="009D4C26"/>
    <w:rsid w:val="009D4CE4"/>
    <w:rsid w:val="009D71C1"/>
    <w:rsid w:val="009D7936"/>
    <w:rsid w:val="009E1CFC"/>
    <w:rsid w:val="009E2413"/>
    <w:rsid w:val="009E4B74"/>
    <w:rsid w:val="009E51B4"/>
    <w:rsid w:val="009F2616"/>
    <w:rsid w:val="009F2CF0"/>
    <w:rsid w:val="009F2DF8"/>
    <w:rsid w:val="009F3122"/>
    <w:rsid w:val="009F544A"/>
    <w:rsid w:val="00A00C7D"/>
    <w:rsid w:val="00A01A94"/>
    <w:rsid w:val="00A042ED"/>
    <w:rsid w:val="00A04690"/>
    <w:rsid w:val="00A06C16"/>
    <w:rsid w:val="00A11B00"/>
    <w:rsid w:val="00A12019"/>
    <w:rsid w:val="00A124BE"/>
    <w:rsid w:val="00A12D35"/>
    <w:rsid w:val="00A12FA0"/>
    <w:rsid w:val="00A16747"/>
    <w:rsid w:val="00A16E18"/>
    <w:rsid w:val="00A179F2"/>
    <w:rsid w:val="00A20244"/>
    <w:rsid w:val="00A20C01"/>
    <w:rsid w:val="00A23D26"/>
    <w:rsid w:val="00A24019"/>
    <w:rsid w:val="00A32CB6"/>
    <w:rsid w:val="00A3402D"/>
    <w:rsid w:val="00A373FC"/>
    <w:rsid w:val="00A40DD3"/>
    <w:rsid w:val="00A42332"/>
    <w:rsid w:val="00A42A99"/>
    <w:rsid w:val="00A4462D"/>
    <w:rsid w:val="00A46C56"/>
    <w:rsid w:val="00A50F79"/>
    <w:rsid w:val="00A51E36"/>
    <w:rsid w:val="00A54248"/>
    <w:rsid w:val="00A552FC"/>
    <w:rsid w:val="00A571C3"/>
    <w:rsid w:val="00A60213"/>
    <w:rsid w:val="00A61734"/>
    <w:rsid w:val="00A62E64"/>
    <w:rsid w:val="00A63500"/>
    <w:rsid w:val="00A63EB8"/>
    <w:rsid w:val="00A64674"/>
    <w:rsid w:val="00A6521C"/>
    <w:rsid w:val="00A66392"/>
    <w:rsid w:val="00A6727B"/>
    <w:rsid w:val="00A72027"/>
    <w:rsid w:val="00A72C39"/>
    <w:rsid w:val="00A72ECE"/>
    <w:rsid w:val="00A75DF5"/>
    <w:rsid w:val="00A777DF"/>
    <w:rsid w:val="00A804A8"/>
    <w:rsid w:val="00A8311B"/>
    <w:rsid w:val="00A83D7C"/>
    <w:rsid w:val="00A90C06"/>
    <w:rsid w:val="00A90F3C"/>
    <w:rsid w:val="00A955B9"/>
    <w:rsid w:val="00A95D76"/>
    <w:rsid w:val="00A96D6A"/>
    <w:rsid w:val="00A978BC"/>
    <w:rsid w:val="00A979A0"/>
    <w:rsid w:val="00AA00DC"/>
    <w:rsid w:val="00AA196D"/>
    <w:rsid w:val="00AA3276"/>
    <w:rsid w:val="00AA35DA"/>
    <w:rsid w:val="00AA6E4E"/>
    <w:rsid w:val="00AA6EC8"/>
    <w:rsid w:val="00AA7750"/>
    <w:rsid w:val="00AB10E5"/>
    <w:rsid w:val="00AB2738"/>
    <w:rsid w:val="00AB4986"/>
    <w:rsid w:val="00AB5B60"/>
    <w:rsid w:val="00AB7EA5"/>
    <w:rsid w:val="00AC12AE"/>
    <w:rsid w:val="00AC166A"/>
    <w:rsid w:val="00AC4082"/>
    <w:rsid w:val="00AC79F5"/>
    <w:rsid w:val="00AD1EFE"/>
    <w:rsid w:val="00AD5296"/>
    <w:rsid w:val="00AE00F5"/>
    <w:rsid w:val="00AE0307"/>
    <w:rsid w:val="00AE0E20"/>
    <w:rsid w:val="00AE2D5E"/>
    <w:rsid w:val="00AE4798"/>
    <w:rsid w:val="00AE4A27"/>
    <w:rsid w:val="00AE5A27"/>
    <w:rsid w:val="00AF0C96"/>
    <w:rsid w:val="00AF18C2"/>
    <w:rsid w:val="00AF6ECE"/>
    <w:rsid w:val="00AF7A07"/>
    <w:rsid w:val="00B00244"/>
    <w:rsid w:val="00B01CF3"/>
    <w:rsid w:val="00B01F08"/>
    <w:rsid w:val="00B02B3E"/>
    <w:rsid w:val="00B035E3"/>
    <w:rsid w:val="00B0516B"/>
    <w:rsid w:val="00B06432"/>
    <w:rsid w:val="00B144D0"/>
    <w:rsid w:val="00B14D8C"/>
    <w:rsid w:val="00B14FB6"/>
    <w:rsid w:val="00B15DFE"/>
    <w:rsid w:val="00B16E8F"/>
    <w:rsid w:val="00B16F8A"/>
    <w:rsid w:val="00B213A0"/>
    <w:rsid w:val="00B2220B"/>
    <w:rsid w:val="00B30401"/>
    <w:rsid w:val="00B30621"/>
    <w:rsid w:val="00B314EE"/>
    <w:rsid w:val="00B321BB"/>
    <w:rsid w:val="00B32D75"/>
    <w:rsid w:val="00B34228"/>
    <w:rsid w:val="00B3560B"/>
    <w:rsid w:val="00B41B4F"/>
    <w:rsid w:val="00B41BF3"/>
    <w:rsid w:val="00B42620"/>
    <w:rsid w:val="00B4399E"/>
    <w:rsid w:val="00B47D50"/>
    <w:rsid w:val="00B52D09"/>
    <w:rsid w:val="00B53BBF"/>
    <w:rsid w:val="00B53DB8"/>
    <w:rsid w:val="00B54D85"/>
    <w:rsid w:val="00B555ED"/>
    <w:rsid w:val="00B561FB"/>
    <w:rsid w:val="00B57E7A"/>
    <w:rsid w:val="00B611AF"/>
    <w:rsid w:val="00B6196A"/>
    <w:rsid w:val="00B637DA"/>
    <w:rsid w:val="00B65898"/>
    <w:rsid w:val="00B661F1"/>
    <w:rsid w:val="00B6637D"/>
    <w:rsid w:val="00B67894"/>
    <w:rsid w:val="00B708C6"/>
    <w:rsid w:val="00B712D3"/>
    <w:rsid w:val="00B74B3D"/>
    <w:rsid w:val="00B74FED"/>
    <w:rsid w:val="00B76522"/>
    <w:rsid w:val="00B76D01"/>
    <w:rsid w:val="00B80E3C"/>
    <w:rsid w:val="00B810A1"/>
    <w:rsid w:val="00B81B11"/>
    <w:rsid w:val="00B81DD9"/>
    <w:rsid w:val="00B8483D"/>
    <w:rsid w:val="00B97718"/>
    <w:rsid w:val="00BA1982"/>
    <w:rsid w:val="00BA1F4C"/>
    <w:rsid w:val="00BA3CC9"/>
    <w:rsid w:val="00BA46E7"/>
    <w:rsid w:val="00BA690C"/>
    <w:rsid w:val="00BA76FF"/>
    <w:rsid w:val="00BB0BD3"/>
    <w:rsid w:val="00BB4E66"/>
    <w:rsid w:val="00BB76D0"/>
    <w:rsid w:val="00BC03AA"/>
    <w:rsid w:val="00BC1740"/>
    <w:rsid w:val="00BC363C"/>
    <w:rsid w:val="00BC5707"/>
    <w:rsid w:val="00BC757D"/>
    <w:rsid w:val="00BD0FD9"/>
    <w:rsid w:val="00BD34C3"/>
    <w:rsid w:val="00BD6F43"/>
    <w:rsid w:val="00BE04CC"/>
    <w:rsid w:val="00BE219D"/>
    <w:rsid w:val="00BE3079"/>
    <w:rsid w:val="00BE74FE"/>
    <w:rsid w:val="00C04F49"/>
    <w:rsid w:val="00C06D22"/>
    <w:rsid w:val="00C10415"/>
    <w:rsid w:val="00C11576"/>
    <w:rsid w:val="00C119FD"/>
    <w:rsid w:val="00C165B9"/>
    <w:rsid w:val="00C17C18"/>
    <w:rsid w:val="00C20F75"/>
    <w:rsid w:val="00C214A1"/>
    <w:rsid w:val="00C22577"/>
    <w:rsid w:val="00C23BA6"/>
    <w:rsid w:val="00C24094"/>
    <w:rsid w:val="00C24F87"/>
    <w:rsid w:val="00C27A14"/>
    <w:rsid w:val="00C27FBE"/>
    <w:rsid w:val="00C32B15"/>
    <w:rsid w:val="00C35022"/>
    <w:rsid w:val="00C355C0"/>
    <w:rsid w:val="00C36F7B"/>
    <w:rsid w:val="00C37167"/>
    <w:rsid w:val="00C41226"/>
    <w:rsid w:val="00C42C1B"/>
    <w:rsid w:val="00C43B01"/>
    <w:rsid w:val="00C47816"/>
    <w:rsid w:val="00C47F2D"/>
    <w:rsid w:val="00C51158"/>
    <w:rsid w:val="00C52E6F"/>
    <w:rsid w:val="00C5481D"/>
    <w:rsid w:val="00C55121"/>
    <w:rsid w:val="00C56F43"/>
    <w:rsid w:val="00C57614"/>
    <w:rsid w:val="00C57BFC"/>
    <w:rsid w:val="00C62C24"/>
    <w:rsid w:val="00C635B6"/>
    <w:rsid w:val="00C64DB3"/>
    <w:rsid w:val="00C6628B"/>
    <w:rsid w:val="00C716F8"/>
    <w:rsid w:val="00C71EFE"/>
    <w:rsid w:val="00C73B23"/>
    <w:rsid w:val="00C74C66"/>
    <w:rsid w:val="00C74E96"/>
    <w:rsid w:val="00C75C93"/>
    <w:rsid w:val="00C8425D"/>
    <w:rsid w:val="00C85EE9"/>
    <w:rsid w:val="00C902BF"/>
    <w:rsid w:val="00C90F11"/>
    <w:rsid w:val="00C91F93"/>
    <w:rsid w:val="00C926AE"/>
    <w:rsid w:val="00C93293"/>
    <w:rsid w:val="00C94094"/>
    <w:rsid w:val="00C94978"/>
    <w:rsid w:val="00C95CCC"/>
    <w:rsid w:val="00C96401"/>
    <w:rsid w:val="00CA0EB8"/>
    <w:rsid w:val="00CA1C34"/>
    <w:rsid w:val="00CA2950"/>
    <w:rsid w:val="00CA5520"/>
    <w:rsid w:val="00CA6D78"/>
    <w:rsid w:val="00CB0533"/>
    <w:rsid w:val="00CB087D"/>
    <w:rsid w:val="00CB148F"/>
    <w:rsid w:val="00CB3671"/>
    <w:rsid w:val="00CB41D8"/>
    <w:rsid w:val="00CB6DBD"/>
    <w:rsid w:val="00CB7E03"/>
    <w:rsid w:val="00CC0361"/>
    <w:rsid w:val="00CC1255"/>
    <w:rsid w:val="00CC1573"/>
    <w:rsid w:val="00CC18AB"/>
    <w:rsid w:val="00CC2DB1"/>
    <w:rsid w:val="00CC3465"/>
    <w:rsid w:val="00CC4B46"/>
    <w:rsid w:val="00CC5E8B"/>
    <w:rsid w:val="00CC7110"/>
    <w:rsid w:val="00CC79E6"/>
    <w:rsid w:val="00CD05B1"/>
    <w:rsid w:val="00CD28C2"/>
    <w:rsid w:val="00CD452B"/>
    <w:rsid w:val="00CD5EB9"/>
    <w:rsid w:val="00CD69FE"/>
    <w:rsid w:val="00CD7E39"/>
    <w:rsid w:val="00CE005B"/>
    <w:rsid w:val="00CE02A6"/>
    <w:rsid w:val="00CE2963"/>
    <w:rsid w:val="00CE5019"/>
    <w:rsid w:val="00CE50A5"/>
    <w:rsid w:val="00CE61EB"/>
    <w:rsid w:val="00CE7084"/>
    <w:rsid w:val="00CF033E"/>
    <w:rsid w:val="00CF2F5B"/>
    <w:rsid w:val="00CF3BC6"/>
    <w:rsid w:val="00CF4FC4"/>
    <w:rsid w:val="00CF581A"/>
    <w:rsid w:val="00CF755A"/>
    <w:rsid w:val="00D01C60"/>
    <w:rsid w:val="00D02D59"/>
    <w:rsid w:val="00D0361A"/>
    <w:rsid w:val="00D03F9E"/>
    <w:rsid w:val="00D04BC4"/>
    <w:rsid w:val="00D04BFF"/>
    <w:rsid w:val="00D0682A"/>
    <w:rsid w:val="00D1052C"/>
    <w:rsid w:val="00D1134E"/>
    <w:rsid w:val="00D115A8"/>
    <w:rsid w:val="00D11DF9"/>
    <w:rsid w:val="00D165DA"/>
    <w:rsid w:val="00D16DEB"/>
    <w:rsid w:val="00D20546"/>
    <w:rsid w:val="00D22FED"/>
    <w:rsid w:val="00D2571B"/>
    <w:rsid w:val="00D2594D"/>
    <w:rsid w:val="00D26245"/>
    <w:rsid w:val="00D26D7F"/>
    <w:rsid w:val="00D27E72"/>
    <w:rsid w:val="00D27FD3"/>
    <w:rsid w:val="00D30ADD"/>
    <w:rsid w:val="00D32C0B"/>
    <w:rsid w:val="00D33F36"/>
    <w:rsid w:val="00D36B1F"/>
    <w:rsid w:val="00D4067D"/>
    <w:rsid w:val="00D41AE2"/>
    <w:rsid w:val="00D41C58"/>
    <w:rsid w:val="00D4232E"/>
    <w:rsid w:val="00D43A0D"/>
    <w:rsid w:val="00D44ECF"/>
    <w:rsid w:val="00D45333"/>
    <w:rsid w:val="00D46867"/>
    <w:rsid w:val="00D51EF2"/>
    <w:rsid w:val="00D5224C"/>
    <w:rsid w:val="00D526F3"/>
    <w:rsid w:val="00D55D2F"/>
    <w:rsid w:val="00D56B2D"/>
    <w:rsid w:val="00D62989"/>
    <w:rsid w:val="00D63319"/>
    <w:rsid w:val="00D66A5A"/>
    <w:rsid w:val="00D66EFB"/>
    <w:rsid w:val="00D67B64"/>
    <w:rsid w:val="00D70B41"/>
    <w:rsid w:val="00D70FFF"/>
    <w:rsid w:val="00D72D54"/>
    <w:rsid w:val="00D7403B"/>
    <w:rsid w:val="00D747E5"/>
    <w:rsid w:val="00D76458"/>
    <w:rsid w:val="00D8198D"/>
    <w:rsid w:val="00D832AE"/>
    <w:rsid w:val="00D85F26"/>
    <w:rsid w:val="00D91284"/>
    <w:rsid w:val="00D95407"/>
    <w:rsid w:val="00D969B6"/>
    <w:rsid w:val="00D96E78"/>
    <w:rsid w:val="00DA2034"/>
    <w:rsid w:val="00DA2739"/>
    <w:rsid w:val="00DA564F"/>
    <w:rsid w:val="00DB1974"/>
    <w:rsid w:val="00DB233A"/>
    <w:rsid w:val="00DB28FB"/>
    <w:rsid w:val="00DB495F"/>
    <w:rsid w:val="00DB6C64"/>
    <w:rsid w:val="00DC0315"/>
    <w:rsid w:val="00DC0B4F"/>
    <w:rsid w:val="00DC21BB"/>
    <w:rsid w:val="00DC3FA4"/>
    <w:rsid w:val="00DC6999"/>
    <w:rsid w:val="00DC6BF8"/>
    <w:rsid w:val="00DC6ED3"/>
    <w:rsid w:val="00DC733E"/>
    <w:rsid w:val="00DC76DD"/>
    <w:rsid w:val="00DD1D60"/>
    <w:rsid w:val="00DD26C2"/>
    <w:rsid w:val="00DE06F4"/>
    <w:rsid w:val="00DE0CA2"/>
    <w:rsid w:val="00DE6D52"/>
    <w:rsid w:val="00DE7B3E"/>
    <w:rsid w:val="00DF1A8C"/>
    <w:rsid w:val="00DF32A0"/>
    <w:rsid w:val="00DF3C5F"/>
    <w:rsid w:val="00DF3FF9"/>
    <w:rsid w:val="00DF4181"/>
    <w:rsid w:val="00DF4A23"/>
    <w:rsid w:val="00DF57BE"/>
    <w:rsid w:val="00E06497"/>
    <w:rsid w:val="00E06500"/>
    <w:rsid w:val="00E11729"/>
    <w:rsid w:val="00E11E16"/>
    <w:rsid w:val="00E13354"/>
    <w:rsid w:val="00E17B99"/>
    <w:rsid w:val="00E21975"/>
    <w:rsid w:val="00E25590"/>
    <w:rsid w:val="00E26C97"/>
    <w:rsid w:val="00E27EFC"/>
    <w:rsid w:val="00E3026C"/>
    <w:rsid w:val="00E30C79"/>
    <w:rsid w:val="00E31739"/>
    <w:rsid w:val="00E32A32"/>
    <w:rsid w:val="00E35BDC"/>
    <w:rsid w:val="00E36223"/>
    <w:rsid w:val="00E364AB"/>
    <w:rsid w:val="00E40AC4"/>
    <w:rsid w:val="00E4378F"/>
    <w:rsid w:val="00E454D3"/>
    <w:rsid w:val="00E462AA"/>
    <w:rsid w:val="00E50B79"/>
    <w:rsid w:val="00E526F5"/>
    <w:rsid w:val="00E533DF"/>
    <w:rsid w:val="00E552C8"/>
    <w:rsid w:val="00E56313"/>
    <w:rsid w:val="00E57060"/>
    <w:rsid w:val="00E60E7A"/>
    <w:rsid w:val="00E63792"/>
    <w:rsid w:val="00E6396D"/>
    <w:rsid w:val="00E70D56"/>
    <w:rsid w:val="00E72D40"/>
    <w:rsid w:val="00E72DFD"/>
    <w:rsid w:val="00E77808"/>
    <w:rsid w:val="00E80C2E"/>
    <w:rsid w:val="00E822A4"/>
    <w:rsid w:val="00E82E04"/>
    <w:rsid w:val="00E8324F"/>
    <w:rsid w:val="00E84184"/>
    <w:rsid w:val="00E87616"/>
    <w:rsid w:val="00E87B83"/>
    <w:rsid w:val="00E87E94"/>
    <w:rsid w:val="00E928AF"/>
    <w:rsid w:val="00E97607"/>
    <w:rsid w:val="00E97AB3"/>
    <w:rsid w:val="00EA2491"/>
    <w:rsid w:val="00EA33F7"/>
    <w:rsid w:val="00EA3EFF"/>
    <w:rsid w:val="00EA5C16"/>
    <w:rsid w:val="00EB120F"/>
    <w:rsid w:val="00EB3824"/>
    <w:rsid w:val="00EB3BFC"/>
    <w:rsid w:val="00EB5B93"/>
    <w:rsid w:val="00EB7254"/>
    <w:rsid w:val="00EC17DC"/>
    <w:rsid w:val="00EC32D2"/>
    <w:rsid w:val="00EC3CA7"/>
    <w:rsid w:val="00EC4958"/>
    <w:rsid w:val="00EC5D36"/>
    <w:rsid w:val="00EC74DB"/>
    <w:rsid w:val="00ED1830"/>
    <w:rsid w:val="00ED2101"/>
    <w:rsid w:val="00ED4FEC"/>
    <w:rsid w:val="00ED6291"/>
    <w:rsid w:val="00EE166B"/>
    <w:rsid w:val="00EE19D0"/>
    <w:rsid w:val="00EE32C6"/>
    <w:rsid w:val="00EE4B59"/>
    <w:rsid w:val="00EE5976"/>
    <w:rsid w:val="00EF000D"/>
    <w:rsid w:val="00EF1A8A"/>
    <w:rsid w:val="00EF2BB1"/>
    <w:rsid w:val="00EF34CC"/>
    <w:rsid w:val="00EF3539"/>
    <w:rsid w:val="00EF5D8A"/>
    <w:rsid w:val="00EF772D"/>
    <w:rsid w:val="00EF793A"/>
    <w:rsid w:val="00F019F1"/>
    <w:rsid w:val="00F01DBB"/>
    <w:rsid w:val="00F033D5"/>
    <w:rsid w:val="00F03EEE"/>
    <w:rsid w:val="00F07553"/>
    <w:rsid w:val="00F10ED1"/>
    <w:rsid w:val="00F1172A"/>
    <w:rsid w:val="00F11DF8"/>
    <w:rsid w:val="00F11FB0"/>
    <w:rsid w:val="00F12A30"/>
    <w:rsid w:val="00F130E5"/>
    <w:rsid w:val="00F13BB5"/>
    <w:rsid w:val="00F14C9C"/>
    <w:rsid w:val="00F17541"/>
    <w:rsid w:val="00F2385C"/>
    <w:rsid w:val="00F23D99"/>
    <w:rsid w:val="00F27104"/>
    <w:rsid w:val="00F31B8C"/>
    <w:rsid w:val="00F32D6F"/>
    <w:rsid w:val="00F33297"/>
    <w:rsid w:val="00F3602F"/>
    <w:rsid w:val="00F4221E"/>
    <w:rsid w:val="00F43A0E"/>
    <w:rsid w:val="00F455FC"/>
    <w:rsid w:val="00F47361"/>
    <w:rsid w:val="00F47617"/>
    <w:rsid w:val="00F51FF1"/>
    <w:rsid w:val="00F53B1E"/>
    <w:rsid w:val="00F545A3"/>
    <w:rsid w:val="00F560C3"/>
    <w:rsid w:val="00F6057F"/>
    <w:rsid w:val="00F60A12"/>
    <w:rsid w:val="00F61FB7"/>
    <w:rsid w:val="00F63510"/>
    <w:rsid w:val="00F64675"/>
    <w:rsid w:val="00F64687"/>
    <w:rsid w:val="00F701BC"/>
    <w:rsid w:val="00F7211A"/>
    <w:rsid w:val="00F72497"/>
    <w:rsid w:val="00F7279C"/>
    <w:rsid w:val="00F72BB3"/>
    <w:rsid w:val="00F82603"/>
    <w:rsid w:val="00F873B7"/>
    <w:rsid w:val="00F87A7D"/>
    <w:rsid w:val="00F95BB2"/>
    <w:rsid w:val="00F97629"/>
    <w:rsid w:val="00FA0A1E"/>
    <w:rsid w:val="00FA1D77"/>
    <w:rsid w:val="00FA2E08"/>
    <w:rsid w:val="00FA2E77"/>
    <w:rsid w:val="00FA6179"/>
    <w:rsid w:val="00FA795D"/>
    <w:rsid w:val="00FB0953"/>
    <w:rsid w:val="00FB09D1"/>
    <w:rsid w:val="00FB0F02"/>
    <w:rsid w:val="00FB1B08"/>
    <w:rsid w:val="00FB4EB5"/>
    <w:rsid w:val="00FB5706"/>
    <w:rsid w:val="00FB7C30"/>
    <w:rsid w:val="00FC0FC4"/>
    <w:rsid w:val="00FC2F62"/>
    <w:rsid w:val="00FC4543"/>
    <w:rsid w:val="00FC5A98"/>
    <w:rsid w:val="00FC5FA4"/>
    <w:rsid w:val="00FD0AFB"/>
    <w:rsid w:val="00FD2E11"/>
    <w:rsid w:val="00FD30D6"/>
    <w:rsid w:val="00FD323A"/>
    <w:rsid w:val="00FD6344"/>
    <w:rsid w:val="00FD6E22"/>
    <w:rsid w:val="00FD7DD3"/>
    <w:rsid w:val="00FE048A"/>
    <w:rsid w:val="00FE0A27"/>
    <w:rsid w:val="00FE11F1"/>
    <w:rsid w:val="00FE1AB1"/>
    <w:rsid w:val="00FE74D9"/>
    <w:rsid w:val="00FE77F0"/>
    <w:rsid w:val="00FF0008"/>
    <w:rsid w:val="00FF0B81"/>
    <w:rsid w:val="00FF2C00"/>
    <w:rsid w:val="00FF3B48"/>
    <w:rsid w:val="00FF3F0B"/>
    <w:rsid w:val="00FF4A65"/>
    <w:rsid w:val="00FF501C"/>
    <w:rsid w:val="00FF53BA"/>
    <w:rsid w:val="00FF56C3"/>
    <w:rsid w:val="00FF6157"/>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401A1E"/>
    <w:rPr>
      <w:rFonts w:ascii="Arial" w:hAnsi="Arial"/>
      <w:sz w:val="24"/>
      <w:szCs w:val="24"/>
    </w:rPr>
  </w:style>
  <w:style w:type="paragraph" w:styleId="Heading1">
    <w:name w:val="heading 1"/>
    <w:basedOn w:val="Normal"/>
    <w:link w:val="Heading1Char"/>
    <w:uiPriority w:val="99"/>
    <w:qFormat/>
    <w:rsid w:val="00907183"/>
    <w:pPr>
      <w:widowControl w:val="0"/>
      <w:spacing w:before="1"/>
      <w:jc w:val="both"/>
      <w:outlineLvl w:val="0"/>
    </w:pPr>
    <w:rPr>
      <w:rFonts w:ascii="Calibri" w:hAnsi="Calibri"/>
      <w:b/>
      <w:bCs/>
      <w:sz w:val="22"/>
      <w:szCs w:val="22"/>
      <w:lang w:val="en-US" w:eastAsia="en-US"/>
    </w:rPr>
  </w:style>
  <w:style w:type="paragraph" w:styleId="Heading3">
    <w:name w:val="heading 3"/>
    <w:basedOn w:val="Normal"/>
    <w:next w:val="Normal"/>
    <w:link w:val="Heading3Char"/>
    <w:uiPriority w:val="99"/>
    <w:qFormat/>
    <w:rsid w:val="003343C6"/>
    <w:pPr>
      <w:keepNext/>
      <w:keepLines/>
      <w:spacing w:before="40"/>
      <w:outlineLvl w:val="2"/>
    </w:pPr>
    <w:rPr>
      <w:rFonts w:ascii="Calibri Light" w:hAnsi="Calibri Light"/>
      <w:color w:val="1F4D78"/>
    </w:rPr>
  </w:style>
  <w:style w:type="paragraph" w:styleId="Heading4">
    <w:name w:val="heading 4"/>
    <w:basedOn w:val="Normal"/>
    <w:next w:val="Normal"/>
    <w:link w:val="Heading4Char"/>
    <w:uiPriority w:val="99"/>
    <w:qFormat/>
    <w:rsid w:val="00CC5E8B"/>
    <w:pPr>
      <w:keepNext/>
      <w:keepLines/>
      <w:spacing w:before="40"/>
      <w:outlineLvl w:val="3"/>
    </w:pPr>
    <w:rPr>
      <w:rFonts w:ascii="Calibri Light" w:hAnsi="Calibri Light"/>
      <w:i/>
      <w:iCs/>
      <w:color w:val="2E74B5"/>
    </w:rPr>
  </w:style>
  <w:style w:type="paragraph" w:styleId="Heading5">
    <w:name w:val="heading 5"/>
    <w:basedOn w:val="Normal"/>
    <w:next w:val="Normal"/>
    <w:link w:val="Heading5Char"/>
    <w:uiPriority w:val="99"/>
    <w:qFormat/>
    <w:rsid w:val="00CC5E8B"/>
    <w:pPr>
      <w:keepNext/>
      <w:keepLines/>
      <w:spacing w:before="40"/>
      <w:outlineLvl w:val="4"/>
    </w:pPr>
    <w:rPr>
      <w:rFonts w:ascii="Calibri Light" w:hAnsi="Calibri Light"/>
      <w:color w:val="2E74B5"/>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07183"/>
    <w:rPr>
      <w:rFonts w:ascii="Calibri" w:hAnsi="Calibri" w:cs="Times New Roman"/>
      <w:b/>
      <w:bCs/>
      <w:lang w:val="en-US" w:eastAsia="en-US"/>
    </w:rPr>
  </w:style>
  <w:style w:type="character" w:customStyle="1" w:styleId="Heading3Char">
    <w:name w:val="Heading 3 Char"/>
    <w:basedOn w:val="DefaultParagraphFont"/>
    <w:link w:val="Heading3"/>
    <w:uiPriority w:val="99"/>
    <w:semiHidden/>
    <w:locked/>
    <w:rsid w:val="003343C6"/>
    <w:rPr>
      <w:rFonts w:ascii="Calibri Light" w:hAnsi="Calibri Light" w:cs="Times New Roman"/>
      <w:color w:val="1F4D78"/>
      <w:sz w:val="24"/>
    </w:rPr>
  </w:style>
  <w:style w:type="character" w:customStyle="1" w:styleId="Heading4Char">
    <w:name w:val="Heading 4 Char"/>
    <w:basedOn w:val="DefaultParagraphFont"/>
    <w:link w:val="Heading4"/>
    <w:uiPriority w:val="99"/>
    <w:semiHidden/>
    <w:locked/>
    <w:rsid w:val="00CC5E8B"/>
    <w:rPr>
      <w:rFonts w:ascii="Calibri Light" w:hAnsi="Calibri Light" w:cs="Times New Roman"/>
      <w:i/>
      <w:color w:val="2E74B5"/>
      <w:sz w:val="24"/>
    </w:rPr>
  </w:style>
  <w:style w:type="character" w:customStyle="1" w:styleId="Heading5Char">
    <w:name w:val="Heading 5 Char"/>
    <w:basedOn w:val="DefaultParagraphFont"/>
    <w:link w:val="Heading5"/>
    <w:uiPriority w:val="99"/>
    <w:semiHidden/>
    <w:locked/>
    <w:rsid w:val="00CC5E8B"/>
    <w:rPr>
      <w:rFonts w:ascii="Calibri Light" w:hAnsi="Calibri Light" w:cs="Times New Roman"/>
      <w:color w:val="2E74B5"/>
      <w:sz w:val="24"/>
    </w:rPr>
  </w:style>
  <w:style w:type="paragraph" w:styleId="BalloonText">
    <w:name w:val="Balloon Text"/>
    <w:basedOn w:val="Normal"/>
    <w:link w:val="BalloonTextChar"/>
    <w:uiPriority w:val="99"/>
    <w:rsid w:val="0048409C"/>
    <w:rPr>
      <w:rFonts w:ascii="Tahoma" w:hAnsi="Tahoma"/>
      <w:sz w:val="16"/>
      <w:szCs w:val="16"/>
    </w:rPr>
  </w:style>
  <w:style w:type="character" w:customStyle="1" w:styleId="BalloonTextChar">
    <w:name w:val="Balloon Text Char"/>
    <w:basedOn w:val="DefaultParagraphFont"/>
    <w:link w:val="BalloonText"/>
    <w:uiPriority w:val="99"/>
    <w:locked/>
    <w:rsid w:val="0048409C"/>
    <w:rPr>
      <w:rFonts w:ascii="Tahoma" w:hAnsi="Tahoma" w:cs="Times New Roman"/>
      <w:sz w:val="16"/>
    </w:rPr>
  </w:style>
  <w:style w:type="paragraph" w:styleId="Header">
    <w:name w:val="header"/>
    <w:basedOn w:val="Normal"/>
    <w:link w:val="HeaderChar"/>
    <w:uiPriority w:val="99"/>
    <w:rsid w:val="00B16E8F"/>
    <w:pPr>
      <w:tabs>
        <w:tab w:val="center" w:pos="4536"/>
        <w:tab w:val="right" w:pos="9072"/>
      </w:tabs>
    </w:pPr>
  </w:style>
  <w:style w:type="character" w:customStyle="1" w:styleId="HeaderChar">
    <w:name w:val="Header Char"/>
    <w:basedOn w:val="DefaultParagraphFont"/>
    <w:link w:val="Header"/>
    <w:uiPriority w:val="99"/>
    <w:locked/>
    <w:rsid w:val="00A60213"/>
    <w:rPr>
      <w:rFonts w:ascii="Arial" w:hAnsi="Arial" w:cs="Times New Roman"/>
      <w:sz w:val="24"/>
    </w:rPr>
  </w:style>
  <w:style w:type="paragraph" w:styleId="Footer">
    <w:name w:val="footer"/>
    <w:basedOn w:val="Normal"/>
    <w:link w:val="FooterChar"/>
    <w:uiPriority w:val="99"/>
    <w:rsid w:val="00B16E8F"/>
    <w:pPr>
      <w:tabs>
        <w:tab w:val="center" w:pos="4536"/>
        <w:tab w:val="right" w:pos="9072"/>
      </w:tabs>
    </w:pPr>
  </w:style>
  <w:style w:type="character" w:customStyle="1" w:styleId="FooterChar">
    <w:name w:val="Footer Char"/>
    <w:basedOn w:val="DefaultParagraphFont"/>
    <w:link w:val="Footer"/>
    <w:uiPriority w:val="99"/>
    <w:locked/>
    <w:rsid w:val="00227856"/>
    <w:rPr>
      <w:rFonts w:ascii="Arial" w:hAnsi="Arial" w:cs="Times New Roman"/>
      <w:sz w:val="24"/>
    </w:rPr>
  </w:style>
  <w:style w:type="paragraph" w:customStyle="1" w:styleId="Normalny1">
    <w:name w:val="Normalny1"/>
    <w:uiPriority w:val="99"/>
    <w:rsid w:val="003A7C5E"/>
    <w:rPr>
      <w:rFonts w:ascii="Calibri" w:hAnsi="Calibri" w:cs="Calibri"/>
      <w:color w:val="000000"/>
      <w:sz w:val="20"/>
      <w:szCs w:val="20"/>
    </w:rPr>
  </w:style>
  <w:style w:type="paragraph" w:styleId="ListParagraph">
    <w:name w:val="List Paragraph"/>
    <w:aliases w:val="Preambuła,Numerowanie,Akapit z listą BS,L1,Akapit z listą5,Bulleted list,Odstavec,Podsis rysunku,T_SZ_List Paragraph,sw tekst,CW_Lista,Akapit z listą3"/>
    <w:basedOn w:val="Normal"/>
    <w:link w:val="ListParagraphChar"/>
    <w:uiPriority w:val="99"/>
    <w:qFormat/>
    <w:rsid w:val="003A7C5E"/>
    <w:pPr>
      <w:spacing w:after="200" w:line="276" w:lineRule="auto"/>
      <w:ind w:left="720"/>
      <w:contextualSpacing/>
    </w:pPr>
    <w:rPr>
      <w:rFonts w:ascii="Calibri" w:hAnsi="Calibri"/>
      <w:sz w:val="22"/>
      <w:szCs w:val="20"/>
      <w:lang w:eastAsia="en-US"/>
    </w:rPr>
  </w:style>
  <w:style w:type="paragraph" w:styleId="NoSpacing">
    <w:name w:val="No Spacing"/>
    <w:uiPriority w:val="99"/>
    <w:qFormat/>
    <w:rsid w:val="003A7C5E"/>
    <w:rPr>
      <w:rFonts w:ascii="Calibri" w:hAnsi="Calibri"/>
      <w:lang w:eastAsia="en-US"/>
    </w:rPr>
  </w:style>
  <w:style w:type="character" w:customStyle="1" w:styleId="ListParagraphChar">
    <w:name w:val="List Paragraph Char"/>
    <w:aliases w:val="Preambuła Char,Numerowanie Char,Akapit z listą BS Char,L1 Char,Akapit z listą5 Char,Bulleted list Char,Odstavec Char,Podsis rysunku Char,T_SZ_List Paragraph Char,sw tekst Char,CW_Lista Char,Akapit z listą3 Char"/>
    <w:link w:val="ListParagraph"/>
    <w:uiPriority w:val="99"/>
    <w:locked/>
    <w:rsid w:val="003A7C5E"/>
    <w:rPr>
      <w:rFonts w:ascii="Calibri" w:hAnsi="Calibri"/>
      <w:sz w:val="22"/>
      <w:lang w:eastAsia="en-US"/>
    </w:rPr>
  </w:style>
  <w:style w:type="character" w:styleId="CommentReference">
    <w:name w:val="annotation reference"/>
    <w:basedOn w:val="DefaultParagraphFont"/>
    <w:uiPriority w:val="99"/>
    <w:semiHidden/>
    <w:rsid w:val="003A7C5E"/>
    <w:rPr>
      <w:rFonts w:cs="Times New Roman"/>
      <w:sz w:val="16"/>
    </w:rPr>
  </w:style>
  <w:style w:type="paragraph" w:styleId="CommentText">
    <w:name w:val="annotation text"/>
    <w:basedOn w:val="Normal"/>
    <w:link w:val="CommentTextChar"/>
    <w:uiPriority w:val="99"/>
    <w:semiHidden/>
    <w:rsid w:val="003A7C5E"/>
    <w:pPr>
      <w:spacing w:after="200"/>
    </w:pPr>
    <w:rPr>
      <w:rFonts w:ascii="Calibri" w:hAnsi="Calibri"/>
      <w:sz w:val="20"/>
      <w:szCs w:val="20"/>
      <w:lang w:eastAsia="en-US"/>
    </w:rPr>
  </w:style>
  <w:style w:type="character" w:customStyle="1" w:styleId="CommentTextChar">
    <w:name w:val="Comment Text Char"/>
    <w:basedOn w:val="DefaultParagraphFont"/>
    <w:link w:val="CommentText"/>
    <w:uiPriority w:val="99"/>
    <w:semiHidden/>
    <w:locked/>
    <w:rsid w:val="003A7C5E"/>
    <w:rPr>
      <w:rFonts w:ascii="Calibri" w:hAnsi="Calibri" w:cs="Times New Roman"/>
      <w:lang w:eastAsia="en-US"/>
    </w:rPr>
  </w:style>
  <w:style w:type="paragraph" w:styleId="FootnoteText">
    <w:name w:val="footnote text"/>
    <w:aliases w:val="Podrozdział,Footnote,Podrozdzia3"/>
    <w:basedOn w:val="Normal"/>
    <w:link w:val="FootnoteTextChar"/>
    <w:uiPriority w:val="99"/>
    <w:rsid w:val="002A7BBB"/>
    <w:rPr>
      <w:sz w:val="20"/>
      <w:szCs w:val="20"/>
    </w:rPr>
  </w:style>
  <w:style w:type="character" w:customStyle="1" w:styleId="FootnoteTextChar">
    <w:name w:val="Footnote Text Char"/>
    <w:aliases w:val="Podrozdział Char,Footnote Char,Podrozdzia3 Char"/>
    <w:basedOn w:val="DefaultParagraphFont"/>
    <w:link w:val="FootnoteText"/>
    <w:uiPriority w:val="99"/>
    <w:locked/>
    <w:rsid w:val="002A7BBB"/>
    <w:rPr>
      <w:rFonts w:ascii="Arial" w:hAnsi="Arial" w:cs="Times New Roman"/>
    </w:rPr>
  </w:style>
  <w:style w:type="character" w:styleId="FootnoteReference">
    <w:name w:val="footnote reference"/>
    <w:aliases w:val="Footnote Reference Number"/>
    <w:basedOn w:val="DefaultParagraphFont"/>
    <w:uiPriority w:val="99"/>
    <w:rsid w:val="002A7BBB"/>
    <w:rPr>
      <w:rFonts w:cs="Times New Roman"/>
      <w:vertAlign w:val="superscript"/>
    </w:rPr>
  </w:style>
  <w:style w:type="table" w:styleId="TableGrid">
    <w:name w:val="Table Grid"/>
    <w:basedOn w:val="TableNormal"/>
    <w:uiPriority w:val="99"/>
    <w:rsid w:val="00FD0AF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CC5E8B"/>
    <w:rPr>
      <w:rFonts w:cs="Times New Roman"/>
      <w:color w:val="0000FF"/>
      <w:u w:val="single"/>
    </w:rPr>
  </w:style>
  <w:style w:type="paragraph" w:styleId="NormalWeb">
    <w:name w:val="Normal (Web)"/>
    <w:basedOn w:val="Normal"/>
    <w:uiPriority w:val="99"/>
    <w:rsid w:val="00CC5E8B"/>
    <w:pPr>
      <w:spacing w:before="100" w:after="100"/>
    </w:pPr>
    <w:rPr>
      <w:rFonts w:ascii="Times New Roman" w:hAnsi="Times New Roman"/>
      <w:szCs w:val="20"/>
    </w:rPr>
  </w:style>
  <w:style w:type="paragraph" w:styleId="BodyTextIndent">
    <w:name w:val="Body Text Indent"/>
    <w:basedOn w:val="Normal"/>
    <w:link w:val="BodyTextIndentChar"/>
    <w:uiPriority w:val="99"/>
    <w:semiHidden/>
    <w:rsid w:val="00CC5E8B"/>
    <w:pPr>
      <w:spacing w:after="120"/>
      <w:ind w:left="283"/>
    </w:pPr>
    <w:rPr>
      <w:rFonts w:ascii="Times New Roman" w:hAnsi="Times New Roman"/>
    </w:rPr>
  </w:style>
  <w:style w:type="character" w:customStyle="1" w:styleId="BodyTextIndentChar">
    <w:name w:val="Body Text Indent Char"/>
    <w:basedOn w:val="DefaultParagraphFont"/>
    <w:link w:val="BodyTextIndent"/>
    <w:uiPriority w:val="99"/>
    <w:semiHidden/>
    <w:locked/>
    <w:rsid w:val="00CC5E8B"/>
    <w:rPr>
      <w:rFonts w:cs="Times New Roman"/>
      <w:sz w:val="24"/>
    </w:rPr>
  </w:style>
  <w:style w:type="paragraph" w:styleId="BodyText2">
    <w:name w:val="Body Text 2"/>
    <w:basedOn w:val="Normal"/>
    <w:link w:val="BodyText2Char"/>
    <w:uiPriority w:val="99"/>
    <w:rsid w:val="00CC5E8B"/>
    <w:pPr>
      <w:jc w:val="both"/>
    </w:pPr>
    <w:rPr>
      <w:rFonts w:ascii="Courier New" w:hAnsi="Courier New"/>
    </w:rPr>
  </w:style>
  <w:style w:type="character" w:customStyle="1" w:styleId="BodyText2Char">
    <w:name w:val="Body Text 2 Char"/>
    <w:basedOn w:val="DefaultParagraphFont"/>
    <w:link w:val="BodyText2"/>
    <w:uiPriority w:val="99"/>
    <w:locked/>
    <w:rsid w:val="00CC5E8B"/>
    <w:rPr>
      <w:rFonts w:ascii="Courier New" w:hAnsi="Courier New" w:cs="Times New Roman"/>
      <w:sz w:val="24"/>
    </w:rPr>
  </w:style>
  <w:style w:type="character" w:customStyle="1" w:styleId="UnresolvedMention">
    <w:name w:val="Unresolved Mention"/>
    <w:uiPriority w:val="99"/>
    <w:semiHidden/>
    <w:rsid w:val="00756FC4"/>
    <w:rPr>
      <w:color w:val="605E5C"/>
      <w:shd w:val="clear" w:color="auto" w:fill="E1DFDD"/>
    </w:rPr>
  </w:style>
  <w:style w:type="paragraph" w:customStyle="1" w:styleId="Default">
    <w:name w:val="Default"/>
    <w:uiPriority w:val="99"/>
    <w:rsid w:val="000806A6"/>
    <w:pPr>
      <w:autoSpaceDE w:val="0"/>
      <w:autoSpaceDN w:val="0"/>
      <w:adjustRightInd w:val="0"/>
    </w:pPr>
    <w:rPr>
      <w:rFonts w:ascii="Arial" w:hAnsi="Arial" w:cs="Arial"/>
      <w:color w:val="000000"/>
      <w:sz w:val="24"/>
      <w:szCs w:val="24"/>
    </w:rPr>
  </w:style>
  <w:style w:type="paragraph" w:styleId="BodyText3">
    <w:name w:val="Body Text 3"/>
    <w:basedOn w:val="Normal"/>
    <w:link w:val="BodyText3Char"/>
    <w:uiPriority w:val="99"/>
    <w:semiHidden/>
    <w:rsid w:val="001F6737"/>
    <w:pPr>
      <w:spacing w:after="120"/>
    </w:pPr>
    <w:rPr>
      <w:sz w:val="16"/>
      <w:szCs w:val="16"/>
    </w:rPr>
  </w:style>
  <w:style w:type="character" w:customStyle="1" w:styleId="BodyText3Char">
    <w:name w:val="Body Text 3 Char"/>
    <w:basedOn w:val="DefaultParagraphFont"/>
    <w:link w:val="BodyText3"/>
    <w:uiPriority w:val="99"/>
    <w:semiHidden/>
    <w:locked/>
    <w:rsid w:val="001F6737"/>
    <w:rPr>
      <w:rFonts w:ascii="Arial" w:hAnsi="Arial" w:cs="Times New Roman"/>
      <w:sz w:val="16"/>
    </w:rPr>
  </w:style>
  <w:style w:type="character" w:styleId="Strong">
    <w:name w:val="Strong"/>
    <w:basedOn w:val="DefaultParagraphFont"/>
    <w:uiPriority w:val="99"/>
    <w:qFormat/>
    <w:rsid w:val="00115261"/>
    <w:rPr>
      <w:rFonts w:cs="Times New Roman"/>
      <w:b/>
    </w:rPr>
  </w:style>
  <w:style w:type="paragraph" w:styleId="TOC1">
    <w:name w:val="toc 1"/>
    <w:basedOn w:val="Normal"/>
    <w:next w:val="Normal"/>
    <w:autoRedefine/>
    <w:uiPriority w:val="99"/>
    <w:rsid w:val="00810C2F"/>
    <w:pPr>
      <w:tabs>
        <w:tab w:val="left" w:pos="8505"/>
        <w:tab w:val="right" w:leader="dot" w:pos="9345"/>
      </w:tabs>
      <w:spacing w:before="240" w:after="120"/>
    </w:pPr>
    <w:rPr>
      <w:rFonts w:ascii="Calibri" w:hAnsi="Calibri"/>
      <w:b/>
      <w:caps/>
      <w:sz w:val="22"/>
      <w:szCs w:val="22"/>
      <w:u w:val="single"/>
    </w:rPr>
  </w:style>
  <w:style w:type="paragraph" w:styleId="TOC2">
    <w:name w:val="toc 2"/>
    <w:basedOn w:val="Normal"/>
    <w:next w:val="Normal"/>
    <w:autoRedefine/>
    <w:uiPriority w:val="99"/>
    <w:rsid w:val="00EE166B"/>
    <w:pPr>
      <w:tabs>
        <w:tab w:val="left" w:pos="8505"/>
        <w:tab w:val="right" w:leader="dot" w:pos="9345"/>
      </w:tabs>
      <w:spacing w:before="240" w:after="120"/>
    </w:pPr>
    <w:rPr>
      <w:rFonts w:ascii="Calibri" w:hAnsi="Calibri"/>
      <w:b/>
      <w:smallCaps/>
      <w:noProof/>
      <w:sz w:val="22"/>
      <w:szCs w:val="22"/>
    </w:rPr>
  </w:style>
  <w:style w:type="paragraph" w:styleId="TOC3">
    <w:name w:val="toc 3"/>
    <w:basedOn w:val="Normal"/>
    <w:next w:val="Normal"/>
    <w:autoRedefine/>
    <w:uiPriority w:val="99"/>
    <w:rsid w:val="00316BB3"/>
    <w:rPr>
      <w:rFonts w:ascii="Calibri" w:hAnsi="Calibri"/>
      <w:smallCaps/>
      <w:sz w:val="22"/>
      <w:szCs w:val="22"/>
    </w:rPr>
  </w:style>
  <w:style w:type="paragraph" w:styleId="TOC4">
    <w:name w:val="toc 4"/>
    <w:basedOn w:val="Normal"/>
    <w:next w:val="Normal"/>
    <w:autoRedefine/>
    <w:uiPriority w:val="99"/>
    <w:rsid w:val="00316BB3"/>
    <w:rPr>
      <w:rFonts w:ascii="Calibri" w:hAnsi="Calibri"/>
      <w:sz w:val="22"/>
      <w:szCs w:val="22"/>
    </w:rPr>
  </w:style>
  <w:style w:type="paragraph" w:styleId="TOC5">
    <w:name w:val="toc 5"/>
    <w:basedOn w:val="Normal"/>
    <w:next w:val="Normal"/>
    <w:autoRedefine/>
    <w:uiPriority w:val="99"/>
    <w:rsid w:val="00316BB3"/>
    <w:rPr>
      <w:rFonts w:ascii="Calibri" w:hAnsi="Calibri"/>
      <w:sz w:val="22"/>
      <w:szCs w:val="22"/>
    </w:rPr>
  </w:style>
  <w:style w:type="paragraph" w:styleId="TOC6">
    <w:name w:val="toc 6"/>
    <w:basedOn w:val="Normal"/>
    <w:next w:val="Normal"/>
    <w:autoRedefine/>
    <w:uiPriority w:val="99"/>
    <w:rsid w:val="00316BB3"/>
    <w:rPr>
      <w:rFonts w:ascii="Calibri" w:hAnsi="Calibri"/>
      <w:sz w:val="22"/>
      <w:szCs w:val="22"/>
    </w:rPr>
  </w:style>
  <w:style w:type="paragraph" w:styleId="TOC7">
    <w:name w:val="toc 7"/>
    <w:basedOn w:val="Normal"/>
    <w:next w:val="Normal"/>
    <w:autoRedefine/>
    <w:uiPriority w:val="99"/>
    <w:rsid w:val="00316BB3"/>
    <w:rPr>
      <w:rFonts w:ascii="Calibri" w:hAnsi="Calibri"/>
      <w:sz w:val="22"/>
      <w:szCs w:val="22"/>
    </w:rPr>
  </w:style>
  <w:style w:type="paragraph" w:styleId="TOC8">
    <w:name w:val="toc 8"/>
    <w:basedOn w:val="Normal"/>
    <w:next w:val="Normal"/>
    <w:autoRedefine/>
    <w:uiPriority w:val="99"/>
    <w:rsid w:val="00316BB3"/>
    <w:rPr>
      <w:rFonts w:ascii="Calibri" w:hAnsi="Calibri"/>
      <w:sz w:val="22"/>
      <w:szCs w:val="22"/>
    </w:rPr>
  </w:style>
  <w:style w:type="paragraph" w:styleId="TOC9">
    <w:name w:val="toc 9"/>
    <w:basedOn w:val="Normal"/>
    <w:next w:val="Normal"/>
    <w:autoRedefine/>
    <w:uiPriority w:val="99"/>
    <w:rsid w:val="00316BB3"/>
    <w:rPr>
      <w:rFonts w:ascii="Calibri" w:hAnsi="Calibri"/>
      <w:sz w:val="22"/>
      <w:szCs w:val="22"/>
    </w:rPr>
  </w:style>
  <w:style w:type="paragraph" w:styleId="TOCHeading">
    <w:name w:val="TOC Heading"/>
    <w:basedOn w:val="Heading1"/>
    <w:next w:val="Normal"/>
    <w:uiPriority w:val="99"/>
    <w:qFormat/>
    <w:rsid w:val="009C458B"/>
    <w:pPr>
      <w:keepNext/>
      <w:keepLines/>
      <w:widowControl/>
      <w:spacing w:before="480" w:line="276" w:lineRule="auto"/>
      <w:jc w:val="left"/>
      <w:outlineLvl w:val="9"/>
    </w:pPr>
    <w:rPr>
      <w:rFonts w:ascii="Calibri Light" w:hAnsi="Calibri Light"/>
      <w:color w:val="2E74B5"/>
      <w:sz w:val="28"/>
      <w:szCs w:val="28"/>
      <w:lang w:val="pl-PL"/>
    </w:rPr>
  </w:style>
  <w:style w:type="paragraph" w:styleId="CommentSubject">
    <w:name w:val="annotation subject"/>
    <w:basedOn w:val="CommentText"/>
    <w:next w:val="CommentText"/>
    <w:link w:val="CommentSubjectChar"/>
    <w:uiPriority w:val="99"/>
    <w:semiHidden/>
    <w:rsid w:val="0057559B"/>
    <w:pPr>
      <w:spacing w:after="0"/>
    </w:pPr>
    <w:rPr>
      <w:rFonts w:ascii="Arial" w:hAnsi="Arial"/>
      <w:b/>
      <w:bCs/>
    </w:rPr>
  </w:style>
  <w:style w:type="character" w:customStyle="1" w:styleId="CommentSubjectChar">
    <w:name w:val="Comment Subject Char"/>
    <w:basedOn w:val="CommentTextChar"/>
    <w:link w:val="CommentSubject"/>
    <w:uiPriority w:val="99"/>
    <w:semiHidden/>
    <w:locked/>
    <w:rsid w:val="0057559B"/>
    <w:rPr>
      <w:rFonts w:ascii="Arial" w:hAnsi="Arial"/>
      <w:b/>
    </w:rPr>
  </w:style>
  <w:style w:type="paragraph" w:styleId="EndnoteText">
    <w:name w:val="endnote text"/>
    <w:basedOn w:val="Normal"/>
    <w:link w:val="EndnoteTextChar"/>
    <w:uiPriority w:val="99"/>
    <w:semiHidden/>
    <w:rsid w:val="0057559B"/>
    <w:rPr>
      <w:sz w:val="20"/>
      <w:szCs w:val="20"/>
    </w:rPr>
  </w:style>
  <w:style w:type="character" w:customStyle="1" w:styleId="EndnoteTextChar">
    <w:name w:val="Endnote Text Char"/>
    <w:basedOn w:val="DefaultParagraphFont"/>
    <w:link w:val="EndnoteText"/>
    <w:uiPriority w:val="99"/>
    <w:semiHidden/>
    <w:locked/>
    <w:rsid w:val="0057559B"/>
    <w:rPr>
      <w:rFonts w:ascii="Arial" w:hAnsi="Arial" w:cs="Times New Roman"/>
    </w:rPr>
  </w:style>
  <w:style w:type="character" w:styleId="EndnoteReference">
    <w:name w:val="endnote reference"/>
    <w:basedOn w:val="DefaultParagraphFont"/>
    <w:uiPriority w:val="99"/>
    <w:semiHidden/>
    <w:rsid w:val="0057559B"/>
    <w:rPr>
      <w:rFonts w:cs="Times New Roman"/>
      <w:vertAlign w:val="superscript"/>
    </w:rPr>
  </w:style>
  <w:style w:type="paragraph" w:styleId="Revision">
    <w:name w:val="Revision"/>
    <w:hidden/>
    <w:uiPriority w:val="99"/>
    <w:semiHidden/>
    <w:rsid w:val="005C6915"/>
    <w:rPr>
      <w:rFonts w:ascii="Arial" w:hAnsi="Arial"/>
      <w:sz w:val="24"/>
      <w:szCs w:val="24"/>
    </w:rPr>
  </w:style>
  <w:style w:type="character" w:styleId="FollowedHyperlink">
    <w:name w:val="FollowedHyperlink"/>
    <w:basedOn w:val="DefaultParagraphFont"/>
    <w:uiPriority w:val="99"/>
    <w:rsid w:val="00BA46E7"/>
    <w:rPr>
      <w:rFonts w:cs="Times New Roman"/>
      <w:color w:val="800080"/>
      <w:u w:val="single"/>
    </w:rPr>
  </w:style>
  <w:style w:type="paragraph" w:customStyle="1" w:styleId="Standard">
    <w:name w:val="Standard"/>
    <w:uiPriority w:val="99"/>
    <w:rsid w:val="007941D4"/>
    <w:pPr>
      <w:suppressAutoHyphens/>
      <w:autoSpaceDN w:val="0"/>
      <w:textAlignment w:val="baseline"/>
    </w:pPr>
    <w:rPr>
      <w:kern w:val="3"/>
      <w:sz w:val="24"/>
      <w:szCs w:val="24"/>
      <w:lang w:eastAsia="zh-CN"/>
    </w:rPr>
  </w:style>
  <w:style w:type="paragraph" w:styleId="Title">
    <w:name w:val="Title"/>
    <w:basedOn w:val="Normal"/>
    <w:next w:val="Normal"/>
    <w:link w:val="TitleChar"/>
    <w:uiPriority w:val="99"/>
    <w:qFormat/>
    <w:rsid w:val="00907183"/>
    <w:pPr>
      <w:spacing w:before="240" w:after="60"/>
      <w:jc w:val="center"/>
      <w:outlineLvl w:val="0"/>
    </w:pPr>
    <w:rPr>
      <w:rFonts w:ascii="Cambria" w:hAnsi="Cambria"/>
      <w:b/>
      <w:bCs/>
      <w:kern w:val="28"/>
      <w:sz w:val="32"/>
      <w:szCs w:val="32"/>
    </w:rPr>
  </w:style>
  <w:style w:type="character" w:customStyle="1" w:styleId="TitleChar">
    <w:name w:val="Title Char"/>
    <w:basedOn w:val="DefaultParagraphFont"/>
    <w:link w:val="Title"/>
    <w:uiPriority w:val="99"/>
    <w:locked/>
    <w:rsid w:val="00907183"/>
    <w:rPr>
      <w:rFonts w:ascii="Cambria" w:hAnsi="Cambria" w:cs="Times New Roman"/>
      <w:b/>
      <w:bCs/>
      <w:kern w:val="28"/>
      <w:sz w:val="32"/>
      <w:szCs w:val="32"/>
    </w:rPr>
  </w:style>
</w:styles>
</file>

<file path=word/webSettings.xml><?xml version="1.0" encoding="utf-8"?>
<w:webSettings xmlns:r="http://schemas.openxmlformats.org/officeDocument/2006/relationships" xmlns:w="http://schemas.openxmlformats.org/wordprocessingml/2006/main">
  <w:divs>
    <w:div w:id="2022850433">
      <w:marLeft w:val="0"/>
      <w:marRight w:val="0"/>
      <w:marTop w:val="0"/>
      <w:marBottom w:val="0"/>
      <w:divBdr>
        <w:top w:val="none" w:sz="0" w:space="0" w:color="auto"/>
        <w:left w:val="none" w:sz="0" w:space="0" w:color="auto"/>
        <w:bottom w:val="none" w:sz="0" w:space="0" w:color="auto"/>
        <w:right w:val="none" w:sz="0" w:space="0" w:color="auto"/>
      </w:divBdr>
    </w:div>
    <w:div w:id="2022850434">
      <w:marLeft w:val="0"/>
      <w:marRight w:val="0"/>
      <w:marTop w:val="0"/>
      <w:marBottom w:val="0"/>
      <w:divBdr>
        <w:top w:val="none" w:sz="0" w:space="0" w:color="auto"/>
        <w:left w:val="none" w:sz="0" w:space="0" w:color="auto"/>
        <w:bottom w:val="none" w:sz="0" w:space="0" w:color="auto"/>
        <w:right w:val="none" w:sz="0" w:space="0" w:color="auto"/>
      </w:divBdr>
    </w:div>
    <w:div w:id="2022850435">
      <w:marLeft w:val="0"/>
      <w:marRight w:val="0"/>
      <w:marTop w:val="0"/>
      <w:marBottom w:val="0"/>
      <w:divBdr>
        <w:top w:val="none" w:sz="0" w:space="0" w:color="auto"/>
        <w:left w:val="none" w:sz="0" w:space="0" w:color="auto"/>
        <w:bottom w:val="none" w:sz="0" w:space="0" w:color="auto"/>
        <w:right w:val="none" w:sz="0" w:space="0" w:color="auto"/>
      </w:divBdr>
    </w:div>
    <w:div w:id="2022850436">
      <w:marLeft w:val="0"/>
      <w:marRight w:val="0"/>
      <w:marTop w:val="0"/>
      <w:marBottom w:val="0"/>
      <w:divBdr>
        <w:top w:val="none" w:sz="0" w:space="0" w:color="auto"/>
        <w:left w:val="none" w:sz="0" w:space="0" w:color="auto"/>
        <w:bottom w:val="none" w:sz="0" w:space="0" w:color="auto"/>
        <w:right w:val="none" w:sz="0" w:space="0" w:color="auto"/>
      </w:divBdr>
    </w:div>
    <w:div w:id="2022850437">
      <w:marLeft w:val="0"/>
      <w:marRight w:val="0"/>
      <w:marTop w:val="0"/>
      <w:marBottom w:val="0"/>
      <w:divBdr>
        <w:top w:val="none" w:sz="0" w:space="0" w:color="auto"/>
        <w:left w:val="none" w:sz="0" w:space="0" w:color="auto"/>
        <w:bottom w:val="none" w:sz="0" w:space="0" w:color="auto"/>
        <w:right w:val="none" w:sz="0" w:space="0" w:color="auto"/>
      </w:divBdr>
    </w:div>
    <w:div w:id="202285043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moc.lodzkie.eu/page/index.php?str=454" TargetMode="External"/><Relationship Id="rId13" Type="http://schemas.openxmlformats.org/officeDocument/2006/relationships/hyperlink" Target="mailto:dps@rcpslodz.pl" TargetMode="External"/><Relationship Id="rId3" Type="http://schemas.openxmlformats.org/officeDocument/2006/relationships/settings" Target="settings.xml"/><Relationship Id="rId7" Type="http://schemas.openxmlformats.org/officeDocument/2006/relationships/hyperlink" Target="http://www.pomoc.lodzkie.eu/data/dataPublicator/obwieszczenie_20_2020_-_rejestr_domow_po.pdf" TargetMode="External"/><Relationship Id="rId12" Type="http://schemas.openxmlformats.org/officeDocument/2006/relationships/hyperlink" Target="mailto:iodo@rcpslodz.pl"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s@rcpslodz.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rops.wzp.pl/pomoc-i-doradztwo/aktualnosci/projekt-razem-dla-dps" TargetMode="External"/><Relationship Id="rId4" Type="http://schemas.openxmlformats.org/officeDocument/2006/relationships/webSettings" Target="webSettings.xml"/><Relationship Id="rId9" Type="http://schemas.openxmlformats.org/officeDocument/2006/relationships/hyperlink" Target="mailto:dps@rcpslodz.pl"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cygert\Downloads\listownik-Pomorskie-FE-UMWP-UE-EFS-RPO2014-2020-2015%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listownik-Pomorskie-FE-UMWP-UE-EFS-RPO2014-2020-2015 (1).dot</Template>
  <TotalTime>615</TotalTime>
  <Pages>15</Pages>
  <Words>5355</Words>
  <Characters>-32766</Characters>
  <Application>Microsoft Office Outlook</Application>
  <DocSecurity>0</DocSecurity>
  <Lines>0</Lines>
  <Paragraphs>0</Paragraphs>
  <ScaleCrop>false</ScaleCrop>
  <Company>UMWP</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PROCEDURA UDZIELANIA GRANTÓW</dc:title>
  <dc:subject/>
  <dc:creator>DEFS - Cygert Piotr</dc:creator>
  <cp:keywords/>
  <dc:description/>
  <cp:lastModifiedBy>Katarzyna Jaszczak</cp:lastModifiedBy>
  <cp:revision>50</cp:revision>
  <cp:lastPrinted>2021-05-05T07:45:00Z</cp:lastPrinted>
  <dcterms:created xsi:type="dcterms:W3CDTF">2020-11-25T10:00:00Z</dcterms:created>
  <dcterms:modified xsi:type="dcterms:W3CDTF">2021-05-05T10:11:00Z</dcterms:modified>
</cp:coreProperties>
</file>